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A67EB" w14:textId="66F395AC" w:rsidR="00B71ED2" w:rsidRPr="002F1C99" w:rsidRDefault="00565DC5" w:rsidP="00F7496B">
      <w:pPr>
        <w:pStyle w:val="CRCoverPage"/>
        <w:tabs>
          <w:tab w:val="right" w:pos="9747"/>
        </w:tabs>
        <w:spacing w:after="0"/>
        <w:jc w:val="both"/>
        <w:rPr>
          <w:rFonts w:eastAsia="宋体" w:cs="Arial"/>
          <w:b/>
          <w:i/>
          <w:noProof/>
          <w:sz w:val="24"/>
          <w:szCs w:val="24"/>
          <w:lang w:val="en-US" w:eastAsia="zh-CN"/>
        </w:rPr>
      </w:pPr>
      <w:bookmarkStart w:id="0" w:name="OLE_LINK1"/>
      <w:r w:rsidRPr="002F1C99">
        <w:rPr>
          <w:rFonts w:cs="Arial"/>
          <w:b/>
          <w:noProof/>
          <w:sz w:val="24"/>
          <w:szCs w:val="24"/>
          <w:lang w:val="de-DE"/>
        </w:rPr>
        <w:t xml:space="preserve">3GPP TSG RAN WG1 </w:t>
      </w:r>
      <w:r w:rsidR="00C573D5" w:rsidRPr="002F1C99">
        <w:rPr>
          <w:rFonts w:cs="Arial"/>
          <w:b/>
          <w:noProof/>
          <w:sz w:val="24"/>
          <w:szCs w:val="24"/>
          <w:lang w:val="de-DE"/>
        </w:rPr>
        <w:t>#</w:t>
      </w:r>
      <w:r w:rsidR="00160CD8" w:rsidRPr="002F1C99">
        <w:rPr>
          <w:rFonts w:cs="Arial"/>
          <w:b/>
          <w:noProof/>
          <w:sz w:val="24"/>
          <w:szCs w:val="24"/>
          <w:lang w:val="de-DE"/>
        </w:rPr>
        <w:t>1</w:t>
      </w:r>
      <w:r w:rsidR="00160CD8">
        <w:rPr>
          <w:rFonts w:cs="Arial"/>
          <w:b/>
          <w:noProof/>
          <w:sz w:val="24"/>
          <w:szCs w:val="24"/>
          <w:lang w:val="de-DE"/>
        </w:rPr>
        <w:t>1</w:t>
      </w:r>
      <w:r w:rsidR="00291BDB">
        <w:rPr>
          <w:rFonts w:cs="Arial"/>
          <w:b/>
          <w:noProof/>
          <w:sz w:val="24"/>
          <w:szCs w:val="24"/>
          <w:lang w:val="de-DE"/>
        </w:rPr>
        <w:t>2</w:t>
      </w:r>
      <w:r w:rsidR="000A3CB8">
        <w:rPr>
          <w:rFonts w:cs="Arial"/>
          <w:b/>
          <w:noProof/>
          <w:sz w:val="24"/>
          <w:szCs w:val="24"/>
          <w:lang w:val="de-DE"/>
        </w:rPr>
        <w:t>bis-e</w:t>
      </w:r>
      <w:r w:rsidRPr="002F1C99">
        <w:rPr>
          <w:rFonts w:eastAsia="宋体" w:cs="Arial"/>
          <w:b/>
          <w:noProof/>
          <w:sz w:val="24"/>
          <w:szCs w:val="24"/>
          <w:lang w:val="de-DE" w:eastAsia="zh-CN"/>
        </w:rPr>
        <w:tab/>
      </w:r>
      <w:r w:rsidR="003635F1" w:rsidRPr="002F1C99">
        <w:rPr>
          <w:rFonts w:eastAsia="宋体" w:cs="Arial"/>
          <w:b/>
          <w:noProof/>
          <w:sz w:val="24"/>
          <w:szCs w:val="24"/>
          <w:lang w:val="de-DE" w:eastAsia="zh-CN"/>
        </w:rPr>
        <w:t>R1-</w:t>
      </w:r>
      <w:r w:rsidR="0072714A" w:rsidRPr="002F1C99">
        <w:rPr>
          <w:rFonts w:eastAsia="宋体" w:cs="Arial"/>
          <w:b/>
          <w:noProof/>
          <w:sz w:val="24"/>
          <w:szCs w:val="24"/>
          <w:lang w:val="de-DE" w:eastAsia="zh-CN"/>
        </w:rPr>
        <w:t>2</w:t>
      </w:r>
      <w:r w:rsidR="0072714A">
        <w:rPr>
          <w:rFonts w:eastAsia="宋体" w:cs="Arial"/>
          <w:b/>
          <w:noProof/>
          <w:sz w:val="24"/>
          <w:szCs w:val="24"/>
          <w:lang w:val="de-DE" w:eastAsia="zh-CN"/>
        </w:rPr>
        <w:t>3</w:t>
      </w:r>
      <w:r w:rsidR="00B800A7">
        <w:rPr>
          <w:rFonts w:eastAsia="宋体" w:cs="Arial"/>
          <w:b/>
          <w:noProof/>
          <w:sz w:val="24"/>
          <w:szCs w:val="24"/>
          <w:lang w:val="de-DE" w:eastAsia="zh-CN"/>
        </w:rPr>
        <w:t>02905</w:t>
      </w:r>
    </w:p>
    <w:bookmarkEnd w:id="0"/>
    <w:p w14:paraId="0128CE36" w14:textId="4FAC1300" w:rsidR="00B12D67" w:rsidRPr="004A7658" w:rsidRDefault="000A3CB8" w:rsidP="00F7496B">
      <w:pPr>
        <w:pBdr>
          <w:bottom w:val="single" w:sz="12" w:space="1" w:color="auto"/>
        </w:pBdr>
        <w:tabs>
          <w:tab w:val="left" w:pos="1985"/>
        </w:tabs>
        <w:jc w:val="both"/>
        <w:rPr>
          <w:rFonts w:ascii="Arial" w:eastAsiaTheme="minorEastAsia" w:hAnsi="Arial"/>
          <w:b/>
          <w:lang w:val="de-DE" w:eastAsia="zh-CN"/>
        </w:rPr>
      </w:pPr>
      <w:r>
        <w:rPr>
          <w:rFonts w:ascii="Arial" w:eastAsiaTheme="minorEastAsia" w:hAnsi="Arial"/>
          <w:b/>
          <w:lang w:val="de-DE" w:eastAsia="zh-CN"/>
        </w:rPr>
        <w:t>e-Meeting</w:t>
      </w:r>
      <w:r w:rsidR="007318C4" w:rsidRPr="002F1C99">
        <w:rPr>
          <w:rFonts w:ascii="Arial" w:eastAsia="MS Mincho" w:hAnsi="Arial" w:cs="Arial"/>
          <w:b/>
          <w:bCs/>
          <w:noProof/>
          <w:lang w:val="en-GB"/>
        </w:rPr>
        <w:t>,</w:t>
      </w:r>
      <w:r w:rsidR="007318C4" w:rsidRPr="002F1C99">
        <w:rPr>
          <w:rFonts w:ascii="Arial" w:eastAsia="MS Mincho" w:hAnsi="Arial" w:cs="Arial"/>
          <w:b/>
          <w:bCs/>
          <w:lang w:eastAsia="ja-JP"/>
        </w:rPr>
        <w:t xml:space="preserve"> </w:t>
      </w:r>
      <w:r>
        <w:rPr>
          <w:rFonts w:ascii="Arial" w:eastAsia="MS Mincho" w:hAnsi="Arial" w:cs="Arial"/>
          <w:b/>
          <w:bCs/>
          <w:lang w:eastAsia="ja-JP"/>
        </w:rPr>
        <w:t>April</w:t>
      </w:r>
      <w:r w:rsidR="00F544A3" w:rsidRPr="002F1C99">
        <w:rPr>
          <w:rFonts w:ascii="Arial" w:eastAsia="MS Mincho" w:hAnsi="Arial" w:cs="Arial"/>
          <w:b/>
          <w:bCs/>
          <w:lang w:eastAsia="ja-JP"/>
        </w:rPr>
        <w:t xml:space="preserve"> </w:t>
      </w:r>
      <w:r w:rsidR="00B25254">
        <w:rPr>
          <w:rFonts w:ascii="Arial" w:eastAsia="MS Mincho" w:hAnsi="Arial" w:cs="Arial"/>
          <w:b/>
          <w:bCs/>
          <w:lang w:eastAsia="ja-JP"/>
        </w:rPr>
        <w:t>1</w:t>
      </w:r>
      <w:r w:rsidR="00291BDB">
        <w:rPr>
          <w:rFonts w:ascii="Arial" w:eastAsia="MS Mincho" w:hAnsi="Arial" w:cs="Arial"/>
          <w:b/>
          <w:bCs/>
          <w:lang w:eastAsia="ja-JP"/>
        </w:rPr>
        <w:t>7</w:t>
      </w:r>
      <w:r w:rsidR="005C1341" w:rsidRPr="005C1341">
        <w:rPr>
          <w:rFonts w:ascii="Arial" w:eastAsia="MS Mincho" w:hAnsi="Arial" w:cs="Arial"/>
          <w:b/>
          <w:bCs/>
          <w:vertAlign w:val="superscript"/>
          <w:lang w:eastAsia="ja-JP"/>
        </w:rPr>
        <w:t>th</w:t>
      </w:r>
      <w:r w:rsidR="002F1C99" w:rsidRPr="002F1C99">
        <w:rPr>
          <w:rFonts w:ascii="Arial" w:eastAsia="MS Mincho" w:hAnsi="Arial" w:cs="Arial"/>
          <w:b/>
          <w:bCs/>
          <w:lang w:eastAsia="ja-JP"/>
        </w:rPr>
        <w:t xml:space="preserve"> – </w:t>
      </w:r>
      <w:r>
        <w:rPr>
          <w:rFonts w:ascii="Arial" w:eastAsia="MS Mincho" w:hAnsi="Arial" w:cs="Arial"/>
          <w:b/>
          <w:bCs/>
          <w:lang w:eastAsia="ja-JP"/>
        </w:rPr>
        <w:t>April</w:t>
      </w:r>
      <w:r w:rsidR="00C77837" w:rsidRPr="002F1C99">
        <w:rPr>
          <w:rFonts w:ascii="Arial" w:eastAsia="MS Mincho" w:hAnsi="Arial" w:cs="Arial"/>
          <w:b/>
          <w:bCs/>
          <w:lang w:eastAsia="ja-JP"/>
        </w:rPr>
        <w:t xml:space="preserve"> </w:t>
      </w:r>
      <w:r w:rsidR="00B25254">
        <w:rPr>
          <w:rFonts w:ascii="Arial" w:eastAsia="MS Mincho" w:hAnsi="Arial" w:cs="Arial"/>
          <w:b/>
          <w:bCs/>
          <w:lang w:eastAsia="ja-JP"/>
        </w:rPr>
        <w:t>26</w:t>
      </w:r>
      <w:r w:rsidR="00B25254">
        <w:rPr>
          <w:rFonts w:ascii="Arial" w:eastAsia="MS Mincho" w:hAnsi="Arial" w:cs="Arial"/>
          <w:b/>
          <w:bCs/>
          <w:vertAlign w:val="superscript"/>
          <w:lang w:eastAsia="ja-JP"/>
        </w:rPr>
        <w:t>th</w:t>
      </w:r>
      <w:r w:rsidR="005C1341">
        <w:rPr>
          <w:rFonts w:ascii="Arial" w:eastAsia="MS Mincho" w:hAnsi="Arial" w:cs="Arial"/>
          <w:b/>
          <w:bCs/>
          <w:lang w:eastAsia="ja-JP"/>
        </w:rPr>
        <w:t>,</w:t>
      </w:r>
      <w:r w:rsidR="00A55F4A" w:rsidRPr="002F1C99">
        <w:rPr>
          <w:rFonts w:ascii="Arial" w:eastAsia="MS Mincho" w:hAnsi="Arial" w:cs="Arial"/>
          <w:b/>
          <w:bCs/>
          <w:lang w:eastAsia="ja-JP"/>
        </w:rPr>
        <w:t xml:space="preserve"> 202</w:t>
      </w:r>
      <w:r w:rsidR="00291BDB">
        <w:rPr>
          <w:rFonts w:ascii="Arial" w:eastAsia="MS Mincho" w:hAnsi="Arial" w:cs="Arial"/>
          <w:b/>
          <w:bCs/>
          <w:lang w:eastAsia="ja-JP"/>
        </w:rPr>
        <w:t>3</w:t>
      </w:r>
    </w:p>
    <w:p w14:paraId="479CBB39" w14:textId="77777777" w:rsidR="00B12D67" w:rsidRPr="00B12D67" w:rsidRDefault="00B12D67" w:rsidP="00F7496B">
      <w:pPr>
        <w:pBdr>
          <w:bottom w:val="single" w:sz="12" w:space="1" w:color="auto"/>
        </w:pBdr>
        <w:tabs>
          <w:tab w:val="left" w:pos="1985"/>
        </w:tabs>
        <w:jc w:val="both"/>
        <w:rPr>
          <w:rFonts w:ascii="Arial" w:eastAsiaTheme="minorEastAsia" w:hAnsi="Arial"/>
          <w:b/>
          <w:lang w:val="de-DE" w:eastAsia="zh-CN"/>
        </w:rPr>
      </w:pPr>
    </w:p>
    <w:p w14:paraId="438CB38C" w14:textId="26C7E519" w:rsidR="00FB6D3D" w:rsidRPr="002B789A" w:rsidRDefault="00A67E9C" w:rsidP="00F7496B">
      <w:pPr>
        <w:pBdr>
          <w:bottom w:val="single" w:sz="12" w:space="1" w:color="auto"/>
        </w:pBdr>
        <w:tabs>
          <w:tab w:val="left" w:pos="1747"/>
        </w:tabs>
        <w:spacing w:beforeLines="20" w:before="65" w:afterLines="20" w:after="65"/>
        <w:jc w:val="both"/>
        <w:rPr>
          <w:rFonts w:ascii="Arial" w:eastAsia="宋体" w:hAnsi="Arial" w:cs="Arial"/>
          <w:b/>
          <w:lang w:eastAsia="zh-CN"/>
        </w:rPr>
      </w:pPr>
      <w:r w:rsidRPr="002B789A">
        <w:rPr>
          <w:rFonts w:ascii="Arial" w:hAnsi="Arial" w:cs="Arial"/>
          <w:b/>
        </w:rPr>
        <w:t>Agenda Item:</w:t>
      </w:r>
      <w:bookmarkStart w:id="1" w:name="Source"/>
      <w:bookmarkEnd w:id="1"/>
      <w:r w:rsidRPr="002B789A">
        <w:rPr>
          <w:rFonts w:ascii="Arial" w:hAnsi="Arial" w:cs="Arial"/>
          <w:b/>
        </w:rPr>
        <w:tab/>
      </w:r>
      <w:r w:rsidR="00C77837">
        <w:rPr>
          <w:rFonts w:ascii="Arial" w:hAnsi="Arial" w:cs="Arial"/>
          <w:b/>
        </w:rPr>
        <w:t>9</w:t>
      </w:r>
      <w:r w:rsidR="004B54D1" w:rsidRPr="002B789A">
        <w:rPr>
          <w:rFonts w:ascii="Arial" w:hAnsi="Arial" w:cs="Arial"/>
          <w:b/>
        </w:rPr>
        <w:t>.</w:t>
      </w:r>
      <w:r w:rsidR="00C77837">
        <w:rPr>
          <w:rFonts w:ascii="Arial" w:hAnsi="Arial" w:cs="Arial"/>
          <w:b/>
        </w:rPr>
        <w:t>2</w:t>
      </w:r>
      <w:r w:rsidR="00784828" w:rsidRPr="002B789A">
        <w:rPr>
          <w:rFonts w:ascii="Arial" w:hAnsi="Arial" w:cs="Arial"/>
          <w:b/>
        </w:rPr>
        <w:t>.</w:t>
      </w:r>
      <w:r w:rsidR="0074136E">
        <w:rPr>
          <w:rFonts w:ascii="Arial" w:hAnsi="Arial" w:cs="Arial"/>
          <w:b/>
        </w:rPr>
        <w:t>2.</w:t>
      </w:r>
      <w:r w:rsidR="002833BE">
        <w:rPr>
          <w:rFonts w:ascii="Arial" w:hAnsi="Arial" w:cs="Arial"/>
          <w:b/>
        </w:rPr>
        <w:t>2</w:t>
      </w:r>
    </w:p>
    <w:p w14:paraId="07D0D4A9" w14:textId="77777777" w:rsidR="00554173" w:rsidRPr="002B789A" w:rsidRDefault="00FB6D3D" w:rsidP="00F7496B">
      <w:pPr>
        <w:pBdr>
          <w:bottom w:val="single" w:sz="12" w:space="1" w:color="auto"/>
        </w:pBdr>
        <w:tabs>
          <w:tab w:val="left" w:pos="1747"/>
        </w:tabs>
        <w:spacing w:beforeLines="20" w:before="65" w:afterLines="20" w:after="65"/>
        <w:jc w:val="both"/>
        <w:rPr>
          <w:rFonts w:ascii="Arial" w:eastAsia="宋体" w:hAnsi="Arial" w:cs="Arial"/>
          <w:b/>
          <w:lang w:eastAsia="zh-CN"/>
        </w:rPr>
      </w:pPr>
      <w:r w:rsidRPr="002B789A">
        <w:rPr>
          <w:rFonts w:ascii="Arial" w:hAnsi="Arial" w:cs="Arial"/>
          <w:b/>
        </w:rPr>
        <w:t xml:space="preserve">Source: </w:t>
      </w:r>
      <w:r w:rsidRPr="002B789A">
        <w:rPr>
          <w:rFonts w:ascii="Arial" w:hAnsi="Arial" w:cs="Arial"/>
          <w:b/>
        </w:rPr>
        <w:tab/>
      </w:r>
      <w:r w:rsidRPr="002B789A">
        <w:rPr>
          <w:rFonts w:ascii="Arial" w:hAnsi="Arial" w:cs="Arial" w:hint="eastAsia"/>
          <w:b/>
          <w:lang w:eastAsia="ja-JP"/>
        </w:rPr>
        <w:t>Fujitsu</w:t>
      </w:r>
    </w:p>
    <w:p w14:paraId="717AFFDA" w14:textId="67D644D6" w:rsidR="0059279A" w:rsidRPr="002B789A" w:rsidRDefault="00BC4A52" w:rsidP="00F7496B">
      <w:pPr>
        <w:pBdr>
          <w:bottom w:val="single" w:sz="12" w:space="1" w:color="auto"/>
        </w:pBdr>
        <w:tabs>
          <w:tab w:val="left" w:pos="1509"/>
        </w:tabs>
        <w:spacing w:beforeLines="20" w:before="65" w:afterLines="20" w:after="65"/>
        <w:jc w:val="both"/>
        <w:rPr>
          <w:rFonts w:ascii="Arial" w:hAnsi="Arial" w:cs="Arial"/>
          <w:b/>
          <w:lang w:eastAsia="ja-JP"/>
        </w:rPr>
      </w:pPr>
      <w:r w:rsidRPr="002B789A">
        <w:rPr>
          <w:rFonts w:ascii="Arial" w:hAnsi="Arial" w:cs="Arial"/>
          <w:b/>
        </w:rPr>
        <w:t>Title:</w:t>
      </w:r>
      <w:r w:rsidR="004B54D1" w:rsidRPr="002B789A">
        <w:rPr>
          <w:rFonts w:ascii="Arial" w:hAnsi="Arial" w:cs="Arial"/>
          <w:b/>
        </w:rPr>
        <w:t xml:space="preserve"> </w:t>
      </w:r>
      <w:r w:rsidR="00D76BE7" w:rsidRPr="002B789A">
        <w:rPr>
          <w:rFonts w:ascii="Arial" w:hAnsi="Arial" w:cs="Arial"/>
          <w:b/>
        </w:rPr>
        <w:tab/>
      </w:r>
      <w:r w:rsidR="0074136E">
        <w:rPr>
          <w:rFonts w:ascii="Arial" w:hAnsi="Arial" w:cs="Arial"/>
          <w:b/>
        </w:rPr>
        <w:t xml:space="preserve"> </w:t>
      </w:r>
      <w:r w:rsidR="00EE5ED0">
        <w:rPr>
          <w:rFonts w:ascii="Arial" w:hAnsi="Arial" w:cs="Arial"/>
          <w:b/>
        </w:rPr>
        <w:t xml:space="preserve">  </w:t>
      </w:r>
      <w:r w:rsidR="00EE5ED0">
        <w:rPr>
          <w:rFonts w:ascii="Arial" w:hAnsi="Arial" w:cs="Arial"/>
          <w:b/>
          <w:lang w:eastAsia="ja-JP"/>
        </w:rPr>
        <w:t xml:space="preserve"> </w:t>
      </w:r>
      <w:r w:rsidR="002833BE" w:rsidRPr="002833BE">
        <w:rPr>
          <w:rFonts w:ascii="Arial" w:hAnsi="Arial" w:cs="Arial"/>
          <w:b/>
          <w:lang w:eastAsia="ja-JP"/>
        </w:rPr>
        <w:t xml:space="preserve">Views on </w:t>
      </w:r>
      <w:r w:rsidR="009C3A7E">
        <w:rPr>
          <w:rFonts w:ascii="Arial" w:hAnsi="Arial" w:cs="Arial"/>
          <w:b/>
          <w:lang w:eastAsia="ja-JP"/>
        </w:rPr>
        <w:t>s</w:t>
      </w:r>
      <w:r w:rsidR="009C3A7E" w:rsidRPr="002833BE">
        <w:rPr>
          <w:rFonts w:ascii="Arial" w:hAnsi="Arial" w:cs="Arial"/>
          <w:b/>
          <w:lang w:eastAsia="ja-JP"/>
        </w:rPr>
        <w:t xml:space="preserve">pecification </w:t>
      </w:r>
      <w:r w:rsidR="009C3A7E">
        <w:rPr>
          <w:rFonts w:ascii="Arial" w:hAnsi="Arial" w:cs="Arial"/>
          <w:b/>
          <w:lang w:eastAsia="ja-JP"/>
        </w:rPr>
        <w:t>i</w:t>
      </w:r>
      <w:r w:rsidR="009C3A7E" w:rsidRPr="002833BE">
        <w:rPr>
          <w:rFonts w:ascii="Arial" w:hAnsi="Arial" w:cs="Arial"/>
          <w:b/>
          <w:lang w:eastAsia="ja-JP"/>
        </w:rPr>
        <w:t xml:space="preserve">mpact </w:t>
      </w:r>
      <w:r w:rsidR="002833BE" w:rsidRPr="002833BE">
        <w:rPr>
          <w:rFonts w:ascii="Arial" w:hAnsi="Arial" w:cs="Arial"/>
          <w:b/>
          <w:lang w:eastAsia="ja-JP"/>
        </w:rPr>
        <w:t xml:space="preserve">for CSI </w:t>
      </w:r>
      <w:r w:rsidR="009C3A7E">
        <w:rPr>
          <w:rFonts w:ascii="Arial" w:hAnsi="Arial" w:cs="Arial"/>
          <w:b/>
          <w:lang w:eastAsia="ja-JP"/>
        </w:rPr>
        <w:t>feedback enhancement</w:t>
      </w:r>
    </w:p>
    <w:p w14:paraId="16B651B3" w14:textId="122976F2" w:rsidR="00E20320" w:rsidRPr="002B789A" w:rsidRDefault="0059279A" w:rsidP="00F7496B">
      <w:pPr>
        <w:pBdr>
          <w:bottom w:val="single" w:sz="12" w:space="1" w:color="auto"/>
        </w:pBdr>
        <w:tabs>
          <w:tab w:val="left" w:pos="1747"/>
        </w:tabs>
        <w:spacing w:beforeLines="20" w:before="65" w:afterLines="20" w:after="65"/>
        <w:jc w:val="both"/>
        <w:rPr>
          <w:rFonts w:ascii="Arial" w:eastAsia="宋体" w:hAnsi="Arial" w:cs="Arial"/>
          <w:b/>
          <w:lang w:eastAsia="zh-CN"/>
        </w:rPr>
      </w:pPr>
      <w:r w:rsidRPr="002B789A">
        <w:rPr>
          <w:rFonts w:ascii="Arial" w:hAnsi="Arial" w:cs="Arial"/>
          <w:b/>
        </w:rPr>
        <w:t>Document for:</w:t>
      </w:r>
      <w:r w:rsidRPr="002B789A">
        <w:rPr>
          <w:rFonts w:ascii="Arial" w:hAnsi="Arial" w:cs="Arial"/>
          <w:b/>
        </w:rPr>
        <w:tab/>
      </w:r>
      <w:r w:rsidR="0032572D" w:rsidRPr="002B789A">
        <w:rPr>
          <w:rFonts w:ascii="Arial" w:eastAsia="宋体" w:hAnsi="Arial" w:cs="Arial" w:hint="eastAsia"/>
          <w:b/>
          <w:lang w:eastAsia="zh-CN"/>
        </w:rPr>
        <w:t>Discussion</w:t>
      </w:r>
      <w:r w:rsidR="00590341">
        <w:rPr>
          <w:rFonts w:ascii="Arial" w:eastAsia="宋体" w:hAnsi="Arial" w:cs="Arial"/>
          <w:b/>
          <w:lang w:eastAsia="zh-CN"/>
        </w:rPr>
        <w:t>/D</w:t>
      </w:r>
      <w:r w:rsidR="00590341">
        <w:rPr>
          <w:rFonts w:ascii="Arial" w:eastAsia="宋体" w:hAnsi="Arial" w:cs="Arial" w:hint="eastAsia"/>
          <w:b/>
          <w:lang w:eastAsia="zh-CN"/>
        </w:rPr>
        <w:t>e</w:t>
      </w:r>
      <w:r w:rsidR="00590341">
        <w:rPr>
          <w:rFonts w:ascii="Arial" w:eastAsia="宋体" w:hAnsi="Arial" w:cs="Arial"/>
          <w:b/>
          <w:lang w:eastAsia="zh-CN"/>
        </w:rPr>
        <w:t>cision</w:t>
      </w:r>
    </w:p>
    <w:p w14:paraId="6B68EB1C" w14:textId="77777777" w:rsidR="007C0788" w:rsidRPr="00023C28" w:rsidRDefault="007664D9" w:rsidP="00F7496B">
      <w:pPr>
        <w:pStyle w:val="1"/>
        <w:spacing w:beforeLines="50" w:before="163" w:afterLines="50" w:after="163"/>
        <w:ind w:left="432" w:hanging="432"/>
        <w:jc w:val="both"/>
        <w:rPr>
          <w:b/>
          <w:lang w:eastAsia="ko-KR"/>
        </w:rPr>
      </w:pPr>
      <w:r w:rsidRPr="00023C28">
        <w:rPr>
          <w:b/>
          <w:lang w:eastAsia="ko-KR"/>
        </w:rPr>
        <w:t>Introduction</w:t>
      </w:r>
    </w:p>
    <w:p w14:paraId="3C61AE18" w14:textId="6B925DD7" w:rsidR="00602FFC" w:rsidRDefault="00E27D18" w:rsidP="00ED2448">
      <w:pPr>
        <w:spacing w:afterLines="50" w:after="163"/>
        <w:jc w:val="both"/>
        <w:rPr>
          <w:rFonts w:eastAsiaTheme="minorEastAsia"/>
          <w:sz w:val="22"/>
          <w:szCs w:val="22"/>
          <w:lang w:eastAsia="zh-CN"/>
        </w:rPr>
      </w:pPr>
      <w:r>
        <w:rPr>
          <w:rFonts w:eastAsiaTheme="minorEastAsia"/>
          <w:sz w:val="22"/>
          <w:szCs w:val="22"/>
          <w:lang w:eastAsia="zh-CN"/>
        </w:rPr>
        <w:t xml:space="preserve">AI/ML-based channel state information (CSI) feedback enhancement is agreed to be one of the use cases in this study item [1]. </w:t>
      </w:r>
      <w:bookmarkStart w:id="2" w:name="_Hlk101176897"/>
      <w:r>
        <w:rPr>
          <w:rFonts w:eastAsiaTheme="minorEastAsia"/>
          <w:sz w:val="22"/>
          <w:szCs w:val="22"/>
          <w:lang w:eastAsia="zh-CN"/>
        </w:rPr>
        <w:t>In the previous RAN</w:t>
      </w:r>
      <w:r w:rsidR="004C3765">
        <w:rPr>
          <w:rFonts w:eastAsiaTheme="minorEastAsia"/>
          <w:sz w:val="22"/>
          <w:szCs w:val="22"/>
          <w:lang w:eastAsia="zh-CN"/>
        </w:rPr>
        <w:t xml:space="preserve"> WG</w:t>
      </w:r>
      <w:r>
        <w:rPr>
          <w:rFonts w:eastAsiaTheme="minorEastAsia"/>
          <w:sz w:val="22"/>
          <w:szCs w:val="22"/>
          <w:lang w:eastAsia="zh-CN"/>
        </w:rPr>
        <w:t>1</w:t>
      </w:r>
      <w:r w:rsidR="004C3765">
        <w:rPr>
          <w:rFonts w:eastAsiaTheme="minorEastAsia"/>
          <w:sz w:val="22"/>
          <w:szCs w:val="22"/>
          <w:lang w:eastAsia="zh-CN"/>
        </w:rPr>
        <w:t xml:space="preserve"> </w:t>
      </w:r>
      <w:r w:rsidR="004B1A33">
        <w:rPr>
          <w:rFonts w:eastAsiaTheme="minorEastAsia"/>
          <w:sz w:val="22"/>
          <w:szCs w:val="22"/>
          <w:lang w:eastAsia="zh-CN"/>
        </w:rPr>
        <w:t>#</w:t>
      </w:r>
      <w:r>
        <w:rPr>
          <w:rFonts w:eastAsiaTheme="minorEastAsia"/>
          <w:sz w:val="22"/>
          <w:szCs w:val="22"/>
          <w:lang w:eastAsia="zh-CN"/>
        </w:rPr>
        <w:t>11</w:t>
      </w:r>
      <w:r w:rsidR="001610B7">
        <w:rPr>
          <w:rFonts w:eastAsiaTheme="minorEastAsia"/>
          <w:sz w:val="22"/>
          <w:szCs w:val="22"/>
          <w:lang w:eastAsia="zh-CN"/>
        </w:rPr>
        <w:t>2</w:t>
      </w:r>
      <w:r>
        <w:rPr>
          <w:rFonts w:eastAsiaTheme="minorEastAsia"/>
          <w:sz w:val="22"/>
          <w:szCs w:val="22"/>
          <w:lang w:eastAsia="zh-CN"/>
        </w:rPr>
        <w:t xml:space="preserve"> meeting,</w:t>
      </w:r>
      <w:bookmarkEnd w:id="2"/>
      <w:r w:rsidR="00602FFC">
        <w:rPr>
          <w:rFonts w:eastAsiaTheme="minorEastAsia"/>
          <w:sz w:val="22"/>
          <w:szCs w:val="22"/>
          <w:lang w:eastAsia="zh-CN"/>
        </w:rPr>
        <w:t xml:space="preserve"> the following aspects of the potential specification impacts were discussed </w:t>
      </w:r>
      <w:r w:rsidR="00076EBC">
        <w:rPr>
          <w:rFonts w:eastAsiaTheme="minorEastAsia"/>
          <w:sz w:val="22"/>
          <w:szCs w:val="22"/>
          <w:lang w:eastAsia="zh-CN"/>
        </w:rPr>
        <w:t>[2]</w:t>
      </w:r>
      <w:r w:rsidR="00602FFC">
        <w:rPr>
          <w:rFonts w:eastAsiaTheme="minorEastAsia"/>
          <w:sz w:val="22"/>
          <w:szCs w:val="22"/>
          <w:lang w:eastAsia="zh-CN"/>
        </w:rPr>
        <w:t xml:space="preserve"> for the CSI compression using two-sided AI/ML models (</w:t>
      </w:r>
      <w:r w:rsidR="00602FFC" w:rsidRPr="00BA58C3">
        <w:rPr>
          <w:rFonts w:eastAsiaTheme="minorEastAsia"/>
          <w:sz w:val="22"/>
          <w:szCs w:val="22"/>
          <w:lang w:eastAsia="zh-CN"/>
        </w:rPr>
        <w:t>Fig. 1</w:t>
      </w:r>
      <w:r w:rsidR="00602FFC">
        <w:rPr>
          <w:rFonts w:eastAsiaTheme="minorEastAsia"/>
          <w:sz w:val="22"/>
          <w:szCs w:val="22"/>
          <w:lang w:eastAsia="zh-CN"/>
        </w:rPr>
        <w:t>):</w:t>
      </w:r>
    </w:p>
    <w:p w14:paraId="2FC4543B" w14:textId="76796016" w:rsidR="00D03BB1" w:rsidRPr="0065553B" w:rsidRDefault="00602FFC" w:rsidP="0065553B">
      <w:pPr>
        <w:pStyle w:val="aff2"/>
        <w:numPr>
          <w:ilvl w:val="0"/>
          <w:numId w:val="18"/>
        </w:numPr>
        <w:spacing w:afterLines="50" w:after="163"/>
        <w:ind w:firstLineChars="0"/>
        <w:jc w:val="both"/>
        <w:rPr>
          <w:rFonts w:eastAsiaTheme="minorEastAsia"/>
          <w:sz w:val="22"/>
          <w:szCs w:val="22"/>
          <w:lang w:eastAsia="zh-CN"/>
        </w:rPr>
      </w:pPr>
      <w:r w:rsidRPr="0065553B">
        <w:rPr>
          <w:rFonts w:eastAsiaTheme="minorEastAsia" w:hint="eastAsia"/>
          <w:sz w:val="22"/>
          <w:szCs w:val="22"/>
          <w:lang w:eastAsia="zh-CN"/>
        </w:rPr>
        <w:t>D</w:t>
      </w:r>
      <w:r w:rsidRPr="0065553B">
        <w:rPr>
          <w:rFonts w:eastAsiaTheme="minorEastAsia"/>
          <w:sz w:val="22"/>
          <w:szCs w:val="22"/>
          <w:lang w:eastAsia="zh-CN"/>
        </w:rPr>
        <w:t>ata collection.</w:t>
      </w:r>
    </w:p>
    <w:p w14:paraId="296812F2" w14:textId="61EB6848" w:rsidR="00602FFC" w:rsidRPr="00ED2448" w:rsidRDefault="00602FFC" w:rsidP="00ED2448">
      <w:pPr>
        <w:pStyle w:val="aff2"/>
        <w:numPr>
          <w:ilvl w:val="0"/>
          <w:numId w:val="18"/>
        </w:numPr>
        <w:spacing w:afterLines="50" w:after="163"/>
        <w:ind w:firstLineChars="0"/>
        <w:jc w:val="both"/>
        <w:rPr>
          <w:rFonts w:eastAsiaTheme="minorEastAsia"/>
          <w:sz w:val="22"/>
          <w:szCs w:val="22"/>
          <w:lang w:eastAsia="zh-CN"/>
        </w:rPr>
      </w:pPr>
      <w:r w:rsidRPr="00ED2448">
        <w:rPr>
          <w:rFonts w:eastAsiaTheme="minorEastAsia" w:hint="eastAsia"/>
          <w:sz w:val="22"/>
          <w:szCs w:val="22"/>
          <w:lang w:eastAsia="zh-CN"/>
        </w:rPr>
        <w:t>C</w:t>
      </w:r>
      <w:r w:rsidRPr="00ED2448">
        <w:rPr>
          <w:rFonts w:eastAsiaTheme="minorEastAsia"/>
          <w:sz w:val="22"/>
          <w:szCs w:val="22"/>
          <w:lang w:eastAsia="zh-CN"/>
        </w:rPr>
        <w:t>SI configurations and CSI reports.</w:t>
      </w:r>
    </w:p>
    <w:p w14:paraId="1F0C8A45" w14:textId="06682F27" w:rsidR="00602FFC" w:rsidRDefault="00602FFC" w:rsidP="00ED2448">
      <w:pPr>
        <w:pStyle w:val="aff2"/>
        <w:numPr>
          <w:ilvl w:val="0"/>
          <w:numId w:val="18"/>
        </w:numPr>
        <w:spacing w:afterLines="50" w:after="163"/>
        <w:ind w:firstLineChars="0"/>
        <w:jc w:val="both"/>
        <w:rPr>
          <w:rFonts w:eastAsiaTheme="minorEastAsia"/>
          <w:sz w:val="22"/>
          <w:szCs w:val="22"/>
          <w:lang w:eastAsia="zh-CN"/>
        </w:rPr>
      </w:pPr>
      <w:r w:rsidRPr="00ED2448">
        <w:rPr>
          <w:rFonts w:eastAsiaTheme="minorEastAsia" w:hint="eastAsia"/>
          <w:sz w:val="22"/>
          <w:szCs w:val="22"/>
          <w:lang w:eastAsia="zh-CN"/>
        </w:rPr>
        <w:t>A</w:t>
      </w:r>
      <w:r w:rsidRPr="00ED2448">
        <w:rPr>
          <w:rFonts w:eastAsiaTheme="minorEastAsia"/>
          <w:sz w:val="22"/>
          <w:szCs w:val="22"/>
          <w:lang w:eastAsia="zh-CN"/>
        </w:rPr>
        <w:t>I/ML performance monitoring.</w:t>
      </w:r>
    </w:p>
    <w:p w14:paraId="3A31D156" w14:textId="77777777" w:rsidR="0065553B" w:rsidRPr="0065553B" w:rsidRDefault="0065553B" w:rsidP="0065553B">
      <w:pPr>
        <w:pStyle w:val="aff2"/>
        <w:spacing w:afterLines="50" w:after="163"/>
        <w:ind w:left="440" w:firstLineChars="0" w:firstLine="0"/>
        <w:jc w:val="center"/>
        <w:rPr>
          <w:rFonts w:eastAsiaTheme="minorEastAsia"/>
          <w:sz w:val="22"/>
          <w:szCs w:val="22"/>
          <w:lang w:eastAsia="zh-CN"/>
        </w:rPr>
      </w:pPr>
      <w:r>
        <w:rPr>
          <w:noProof/>
          <w:lang w:eastAsia="zh-CN"/>
        </w:rPr>
        <w:drawing>
          <wp:inline distT="0" distB="0" distL="0" distR="0" wp14:anchorId="2DF88CC2" wp14:editId="333CB7C2">
            <wp:extent cx="5196840" cy="448056"/>
            <wp:effectExtent l="0" t="0" r="381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5196840" cy="448056"/>
                    </a:xfrm>
                    <a:prstGeom prst="rect">
                      <a:avLst/>
                    </a:prstGeom>
                  </pic:spPr>
                </pic:pic>
              </a:graphicData>
            </a:graphic>
          </wp:inline>
        </w:drawing>
      </w:r>
    </w:p>
    <w:p w14:paraId="65E59C2B" w14:textId="6F2332FE" w:rsidR="0065553B" w:rsidRPr="0065553B" w:rsidRDefault="0065553B" w:rsidP="00DA38C7">
      <w:pPr>
        <w:pStyle w:val="aff2"/>
        <w:spacing w:afterLines="50" w:after="163"/>
        <w:ind w:left="440" w:firstLineChars="0" w:firstLine="0"/>
        <w:jc w:val="center"/>
        <w:rPr>
          <w:rFonts w:eastAsiaTheme="minorEastAsia"/>
          <w:sz w:val="22"/>
          <w:szCs w:val="22"/>
          <w:lang w:eastAsia="zh-CN"/>
        </w:rPr>
      </w:pPr>
      <w:r w:rsidRPr="0065553B">
        <w:rPr>
          <w:rFonts w:eastAsiaTheme="minorEastAsia"/>
          <w:sz w:val="22"/>
          <w:szCs w:val="22"/>
          <w:lang w:eastAsia="zh-CN"/>
        </w:rPr>
        <w:t>Fig. 1: The two-sided AI/ML model [1].</w:t>
      </w:r>
    </w:p>
    <w:p w14:paraId="24D7A4C8" w14:textId="726FA70B" w:rsidR="001610B7" w:rsidRDefault="00ED2448" w:rsidP="00AA4F3C">
      <w:pPr>
        <w:spacing w:afterLines="50" w:after="163"/>
        <w:jc w:val="both"/>
        <w:rPr>
          <w:rFonts w:eastAsiaTheme="minorEastAsia"/>
          <w:sz w:val="22"/>
          <w:szCs w:val="22"/>
          <w:lang w:eastAsia="zh-CN"/>
        </w:rPr>
      </w:pPr>
      <w:r>
        <w:rPr>
          <w:rFonts w:eastAsiaTheme="minorEastAsia"/>
          <w:sz w:val="22"/>
          <w:szCs w:val="22"/>
          <w:lang w:eastAsia="zh-CN"/>
        </w:rPr>
        <w:t>Highlights of the agreements achieved are summarized as follows</w:t>
      </w:r>
      <w:r w:rsidR="00602FFC">
        <w:rPr>
          <w:rFonts w:eastAsiaTheme="minorEastAsia"/>
          <w:sz w:val="22"/>
          <w:szCs w:val="22"/>
          <w:lang w:eastAsia="zh-CN"/>
        </w:rPr>
        <w:t>.</w:t>
      </w:r>
    </w:p>
    <w:tbl>
      <w:tblPr>
        <w:tblStyle w:val="afe"/>
        <w:tblW w:w="0" w:type="auto"/>
        <w:tblLook w:val="04A0" w:firstRow="1" w:lastRow="0" w:firstColumn="1" w:lastColumn="0" w:noHBand="0" w:noVBand="1"/>
      </w:tblPr>
      <w:tblGrid>
        <w:gridCol w:w="9737"/>
      </w:tblGrid>
      <w:tr w:rsidR="004B1542" w14:paraId="2DE88812" w14:textId="77777777" w:rsidTr="004B1542">
        <w:tc>
          <w:tcPr>
            <w:tcW w:w="9737" w:type="dxa"/>
          </w:tcPr>
          <w:p w14:paraId="09038B55" w14:textId="77777777" w:rsidR="008A5F9E" w:rsidRPr="001610B7" w:rsidRDefault="008A5F9E" w:rsidP="008A5F9E">
            <w:pPr>
              <w:shd w:val="clear" w:color="auto" w:fill="FFFFFF"/>
              <w:rPr>
                <w:rFonts w:eastAsia="等线"/>
                <w:b/>
                <w:bCs/>
                <w:sz w:val="22"/>
                <w:szCs w:val="22"/>
                <w:highlight w:val="green"/>
                <w:lang w:eastAsia="zh-CN"/>
              </w:rPr>
            </w:pPr>
            <w:r w:rsidRPr="001610B7">
              <w:rPr>
                <w:rFonts w:eastAsia="等线" w:hint="eastAsia"/>
                <w:b/>
                <w:bCs/>
                <w:sz w:val="22"/>
                <w:szCs w:val="22"/>
                <w:highlight w:val="green"/>
                <w:lang w:eastAsia="zh-CN"/>
              </w:rPr>
              <w:t>A</w:t>
            </w:r>
            <w:r w:rsidRPr="001610B7">
              <w:rPr>
                <w:rFonts w:eastAsia="等线"/>
                <w:b/>
                <w:bCs/>
                <w:sz w:val="22"/>
                <w:szCs w:val="22"/>
                <w:highlight w:val="green"/>
                <w:lang w:eastAsia="zh-CN"/>
              </w:rPr>
              <w:t>greement</w:t>
            </w:r>
          </w:p>
          <w:p w14:paraId="6804FE30" w14:textId="77777777" w:rsidR="008A5F9E" w:rsidRPr="0065553B" w:rsidRDefault="008A5F9E" w:rsidP="008A5F9E">
            <w:pPr>
              <w:rPr>
                <w:rFonts w:eastAsiaTheme="minorEastAsia"/>
                <w:sz w:val="22"/>
                <w:szCs w:val="22"/>
                <w:lang w:eastAsia="zh-CN"/>
              </w:rPr>
            </w:pPr>
            <w:r w:rsidRPr="0065553B">
              <w:rPr>
                <w:rFonts w:eastAsiaTheme="minorEastAsia"/>
                <w:sz w:val="22"/>
                <w:szCs w:val="22"/>
                <w:lang w:eastAsia="zh-CN"/>
              </w:rPr>
              <w:t xml:space="preserve">In CSI compression using two-sided model use case, further study potential specification impact of the following output-CSI-UE and input-CSI-NW at least for Option 1: </w:t>
            </w:r>
          </w:p>
          <w:p w14:paraId="22986E20" w14:textId="77777777" w:rsidR="008A5F9E" w:rsidRPr="0065553B" w:rsidRDefault="008A5F9E" w:rsidP="008A5F9E">
            <w:pPr>
              <w:numPr>
                <w:ilvl w:val="1"/>
                <w:numId w:val="8"/>
              </w:numPr>
              <w:shd w:val="clear" w:color="auto" w:fill="FFFFFF"/>
              <w:tabs>
                <w:tab w:val="num" w:pos="-720"/>
              </w:tabs>
              <w:rPr>
                <w:rFonts w:eastAsiaTheme="minorEastAsia"/>
                <w:sz w:val="22"/>
                <w:szCs w:val="22"/>
                <w:lang w:eastAsia="zh-CN"/>
              </w:rPr>
            </w:pPr>
            <w:r w:rsidRPr="0065553B">
              <w:rPr>
                <w:rFonts w:eastAsiaTheme="minorEastAsia"/>
                <w:sz w:val="22"/>
                <w:szCs w:val="22"/>
                <w:lang w:eastAsia="zh-CN"/>
              </w:rPr>
              <w:t>Option 1: Precoding matrix</w:t>
            </w:r>
          </w:p>
          <w:p w14:paraId="4CC590AD" w14:textId="77777777" w:rsidR="008A5F9E" w:rsidRPr="0065553B" w:rsidRDefault="008A5F9E" w:rsidP="008A5F9E">
            <w:pPr>
              <w:pStyle w:val="aff2"/>
              <w:numPr>
                <w:ilvl w:val="1"/>
                <w:numId w:val="7"/>
              </w:numPr>
              <w:tabs>
                <w:tab w:val="left" w:pos="990"/>
              </w:tabs>
              <w:overflowPunct w:val="0"/>
              <w:autoSpaceDE w:val="0"/>
              <w:autoSpaceDN w:val="0"/>
              <w:adjustRightInd w:val="0"/>
              <w:spacing w:line="259" w:lineRule="auto"/>
              <w:ind w:firstLineChars="0"/>
              <w:textAlignment w:val="baseline"/>
              <w:rPr>
                <w:rFonts w:eastAsiaTheme="minorEastAsia"/>
                <w:sz w:val="22"/>
                <w:szCs w:val="22"/>
                <w:lang w:eastAsia="zh-CN"/>
              </w:rPr>
            </w:pPr>
            <w:r w:rsidRPr="0065553B">
              <w:rPr>
                <w:rFonts w:eastAsiaTheme="minorEastAsia"/>
                <w:sz w:val="22"/>
                <w:szCs w:val="22"/>
                <w:lang w:eastAsia="zh-CN"/>
              </w:rPr>
              <w:t xml:space="preserve">1a: The precoding matrix in spatial-frequency domain </w:t>
            </w:r>
          </w:p>
          <w:p w14:paraId="524C0886" w14:textId="34CC787F" w:rsidR="008A5F9E" w:rsidRPr="0065553B" w:rsidRDefault="008A5F9E" w:rsidP="008A5F9E">
            <w:pPr>
              <w:pStyle w:val="aff2"/>
              <w:numPr>
                <w:ilvl w:val="1"/>
                <w:numId w:val="7"/>
              </w:numPr>
              <w:tabs>
                <w:tab w:val="left" w:pos="990"/>
              </w:tabs>
              <w:overflowPunct w:val="0"/>
              <w:autoSpaceDE w:val="0"/>
              <w:autoSpaceDN w:val="0"/>
              <w:adjustRightInd w:val="0"/>
              <w:spacing w:line="259" w:lineRule="auto"/>
              <w:ind w:firstLineChars="0"/>
              <w:textAlignment w:val="baseline"/>
              <w:rPr>
                <w:rFonts w:eastAsiaTheme="minorEastAsia"/>
                <w:sz w:val="22"/>
                <w:szCs w:val="22"/>
                <w:lang w:eastAsia="zh-CN"/>
              </w:rPr>
            </w:pPr>
            <w:r w:rsidRPr="0065553B">
              <w:rPr>
                <w:rFonts w:eastAsiaTheme="minorEastAsia"/>
                <w:sz w:val="22"/>
                <w:szCs w:val="22"/>
                <w:lang w:eastAsia="zh-CN"/>
              </w:rPr>
              <w:t>1b: The precoding matrix represented using angular-delay domain projection</w:t>
            </w:r>
            <w:r w:rsidR="003F6CDF">
              <w:rPr>
                <w:rFonts w:eastAsiaTheme="minorEastAsia"/>
                <w:sz w:val="22"/>
                <w:szCs w:val="22"/>
                <w:lang w:eastAsia="zh-CN"/>
              </w:rPr>
              <w:t>.</w:t>
            </w:r>
          </w:p>
          <w:p w14:paraId="49EFE80D" w14:textId="77777777" w:rsidR="008A5F9E" w:rsidRPr="0065553B" w:rsidRDefault="008A5F9E" w:rsidP="008A5F9E">
            <w:pPr>
              <w:numPr>
                <w:ilvl w:val="1"/>
                <w:numId w:val="8"/>
              </w:numPr>
              <w:shd w:val="clear" w:color="auto" w:fill="FFFFFF"/>
              <w:tabs>
                <w:tab w:val="num" w:pos="-720"/>
              </w:tabs>
              <w:rPr>
                <w:rFonts w:eastAsiaTheme="minorEastAsia"/>
                <w:sz w:val="22"/>
                <w:szCs w:val="22"/>
                <w:lang w:eastAsia="zh-CN"/>
              </w:rPr>
            </w:pPr>
            <w:r w:rsidRPr="0065553B">
              <w:rPr>
                <w:rFonts w:eastAsiaTheme="minorEastAsia"/>
                <w:sz w:val="22"/>
                <w:szCs w:val="22"/>
                <w:lang w:eastAsia="zh-CN"/>
              </w:rPr>
              <w:t>Option 2: Explicit channel matrix (i.e., full Tx * Rx MIMO channel)</w:t>
            </w:r>
          </w:p>
          <w:p w14:paraId="13A61FBB" w14:textId="77777777" w:rsidR="008A5F9E" w:rsidRPr="0065553B" w:rsidRDefault="008A5F9E" w:rsidP="008A5F9E">
            <w:pPr>
              <w:pStyle w:val="aff2"/>
              <w:numPr>
                <w:ilvl w:val="1"/>
                <w:numId w:val="7"/>
              </w:numPr>
              <w:tabs>
                <w:tab w:val="left" w:pos="990"/>
              </w:tabs>
              <w:overflowPunct w:val="0"/>
              <w:autoSpaceDE w:val="0"/>
              <w:autoSpaceDN w:val="0"/>
              <w:adjustRightInd w:val="0"/>
              <w:spacing w:line="259" w:lineRule="auto"/>
              <w:ind w:firstLineChars="0"/>
              <w:textAlignment w:val="baseline"/>
              <w:rPr>
                <w:rFonts w:eastAsiaTheme="minorEastAsia"/>
                <w:sz w:val="22"/>
                <w:szCs w:val="22"/>
                <w:lang w:eastAsia="zh-CN"/>
              </w:rPr>
            </w:pPr>
            <w:r w:rsidRPr="0065553B">
              <w:rPr>
                <w:rFonts w:eastAsiaTheme="minorEastAsia"/>
                <w:sz w:val="22"/>
                <w:szCs w:val="22"/>
                <w:lang w:eastAsia="zh-CN"/>
              </w:rPr>
              <w:t xml:space="preserve">2a: raw channel is in </w:t>
            </w:r>
            <w:proofErr w:type="gramStart"/>
            <w:r w:rsidRPr="0065553B">
              <w:rPr>
                <w:rFonts w:eastAsiaTheme="minorEastAsia"/>
                <w:sz w:val="22"/>
                <w:szCs w:val="22"/>
                <w:lang w:eastAsia="zh-CN"/>
              </w:rPr>
              <w:t>spatial-frequency</w:t>
            </w:r>
            <w:proofErr w:type="gramEnd"/>
            <w:r w:rsidRPr="0065553B">
              <w:rPr>
                <w:rFonts w:eastAsiaTheme="minorEastAsia"/>
                <w:sz w:val="22"/>
                <w:szCs w:val="22"/>
                <w:lang w:eastAsia="zh-CN"/>
              </w:rPr>
              <w:t xml:space="preserve"> domain</w:t>
            </w:r>
          </w:p>
          <w:p w14:paraId="671BF6B6" w14:textId="77777777" w:rsidR="008A5F9E" w:rsidRPr="0065553B" w:rsidRDefault="008A5F9E" w:rsidP="008A5F9E">
            <w:pPr>
              <w:pStyle w:val="aff2"/>
              <w:numPr>
                <w:ilvl w:val="1"/>
                <w:numId w:val="7"/>
              </w:numPr>
              <w:tabs>
                <w:tab w:val="left" w:pos="990"/>
              </w:tabs>
              <w:overflowPunct w:val="0"/>
              <w:autoSpaceDE w:val="0"/>
              <w:autoSpaceDN w:val="0"/>
              <w:adjustRightInd w:val="0"/>
              <w:spacing w:line="259" w:lineRule="auto"/>
              <w:ind w:firstLineChars="0"/>
              <w:textAlignment w:val="baseline"/>
              <w:rPr>
                <w:rFonts w:eastAsiaTheme="minorEastAsia"/>
                <w:sz w:val="22"/>
                <w:szCs w:val="22"/>
                <w:lang w:eastAsia="zh-CN"/>
              </w:rPr>
            </w:pPr>
            <w:r w:rsidRPr="0065553B">
              <w:rPr>
                <w:rFonts w:eastAsiaTheme="minorEastAsia"/>
                <w:sz w:val="22"/>
                <w:szCs w:val="22"/>
                <w:lang w:eastAsia="zh-CN"/>
              </w:rPr>
              <w:t xml:space="preserve">2b: raw channel is in </w:t>
            </w:r>
            <w:proofErr w:type="gramStart"/>
            <w:r w:rsidRPr="0065553B">
              <w:rPr>
                <w:rFonts w:eastAsiaTheme="minorEastAsia"/>
                <w:sz w:val="22"/>
                <w:szCs w:val="22"/>
                <w:lang w:eastAsia="zh-CN"/>
              </w:rPr>
              <w:t>angular-delay</w:t>
            </w:r>
            <w:proofErr w:type="gramEnd"/>
            <w:r w:rsidRPr="0065553B">
              <w:rPr>
                <w:rFonts w:eastAsiaTheme="minorEastAsia"/>
                <w:sz w:val="22"/>
                <w:szCs w:val="22"/>
                <w:lang w:eastAsia="zh-CN"/>
              </w:rPr>
              <w:t xml:space="preserve"> domain </w:t>
            </w:r>
          </w:p>
          <w:p w14:paraId="36D4A3A5" w14:textId="77777777" w:rsidR="008A5F9E" w:rsidRPr="0065553B" w:rsidRDefault="008A5F9E" w:rsidP="008A5F9E">
            <w:pPr>
              <w:numPr>
                <w:ilvl w:val="1"/>
                <w:numId w:val="8"/>
              </w:numPr>
              <w:shd w:val="clear" w:color="auto" w:fill="FFFFFF"/>
              <w:tabs>
                <w:tab w:val="num" w:pos="-720"/>
              </w:tabs>
              <w:rPr>
                <w:rFonts w:eastAsiaTheme="minorEastAsia"/>
                <w:sz w:val="22"/>
                <w:szCs w:val="22"/>
                <w:lang w:eastAsia="zh-CN"/>
              </w:rPr>
            </w:pPr>
            <w:r w:rsidRPr="0065553B">
              <w:rPr>
                <w:rFonts w:eastAsiaTheme="minorEastAsia"/>
                <w:sz w:val="22"/>
                <w:szCs w:val="22"/>
                <w:lang w:eastAsia="zh-CN"/>
              </w:rPr>
              <w:t>Note: Whether Option 2 is also studied depends on the performance evaluations in 9.2.2.1.</w:t>
            </w:r>
          </w:p>
          <w:p w14:paraId="1696D0A1" w14:textId="77777777" w:rsidR="008A5F9E" w:rsidRPr="0065553B" w:rsidRDefault="008A5F9E" w:rsidP="008A5F9E">
            <w:pPr>
              <w:numPr>
                <w:ilvl w:val="1"/>
                <w:numId w:val="8"/>
              </w:numPr>
              <w:shd w:val="clear" w:color="auto" w:fill="FFFFFF"/>
              <w:tabs>
                <w:tab w:val="num" w:pos="-720"/>
              </w:tabs>
              <w:rPr>
                <w:rFonts w:eastAsiaTheme="minorEastAsia"/>
                <w:sz w:val="22"/>
                <w:szCs w:val="22"/>
                <w:lang w:eastAsia="zh-CN"/>
              </w:rPr>
            </w:pPr>
            <w:r w:rsidRPr="0065553B">
              <w:rPr>
                <w:rFonts w:eastAsiaTheme="minorEastAsia"/>
                <w:sz w:val="22"/>
                <w:szCs w:val="22"/>
                <w:lang w:eastAsia="zh-CN"/>
              </w:rPr>
              <w:t>Note: RI and CQI will be discussed separately</w:t>
            </w:r>
          </w:p>
          <w:p w14:paraId="32CE623E" w14:textId="77777777" w:rsidR="008A5F9E" w:rsidRDefault="008A5F9E" w:rsidP="008A5F9E">
            <w:pPr>
              <w:rPr>
                <w:rFonts w:eastAsia="等线"/>
                <w:i/>
                <w:iCs/>
                <w:szCs w:val="20"/>
              </w:rPr>
            </w:pPr>
          </w:p>
          <w:p w14:paraId="329BAF61" w14:textId="77777777" w:rsidR="008A5F9E" w:rsidRPr="001610B7" w:rsidRDefault="008A5F9E" w:rsidP="008A5F9E">
            <w:pPr>
              <w:shd w:val="clear" w:color="auto" w:fill="FFFFFF"/>
              <w:rPr>
                <w:rFonts w:eastAsia="等线"/>
                <w:b/>
                <w:bCs/>
                <w:sz w:val="22"/>
                <w:szCs w:val="22"/>
                <w:highlight w:val="green"/>
                <w:lang w:eastAsia="zh-CN"/>
              </w:rPr>
            </w:pPr>
            <w:r w:rsidRPr="001610B7">
              <w:rPr>
                <w:rFonts w:eastAsia="等线" w:hint="eastAsia"/>
                <w:b/>
                <w:bCs/>
                <w:sz w:val="22"/>
                <w:szCs w:val="22"/>
                <w:highlight w:val="green"/>
                <w:lang w:eastAsia="zh-CN"/>
              </w:rPr>
              <w:t>A</w:t>
            </w:r>
            <w:r w:rsidRPr="001610B7">
              <w:rPr>
                <w:rFonts w:eastAsia="等线"/>
                <w:b/>
                <w:bCs/>
                <w:sz w:val="22"/>
                <w:szCs w:val="22"/>
                <w:highlight w:val="green"/>
                <w:lang w:eastAsia="zh-CN"/>
              </w:rPr>
              <w:t>greement</w:t>
            </w:r>
          </w:p>
          <w:p w14:paraId="19A3E153" w14:textId="77777777" w:rsidR="008A5F9E" w:rsidRPr="001610B7" w:rsidRDefault="008A5F9E" w:rsidP="008A5F9E">
            <w:pPr>
              <w:rPr>
                <w:sz w:val="22"/>
                <w:szCs w:val="22"/>
                <w:lang w:eastAsia="x-none"/>
              </w:rPr>
            </w:pPr>
            <w:r w:rsidRPr="001610B7">
              <w:rPr>
                <w:sz w:val="22"/>
                <w:szCs w:val="22"/>
                <w:lang w:eastAsia="x-none"/>
              </w:rPr>
              <w:t xml:space="preserve">In CSI compression using two-sided model use case, further study the following options for CQI determination in CSI report, if CQI in CSI report is configured.    </w:t>
            </w:r>
          </w:p>
          <w:p w14:paraId="3F07F2C3" w14:textId="77777777" w:rsidR="008A5F9E" w:rsidRPr="001610B7" w:rsidRDefault="008A5F9E" w:rsidP="008A5F9E">
            <w:pPr>
              <w:pStyle w:val="aff2"/>
              <w:numPr>
                <w:ilvl w:val="0"/>
                <w:numId w:val="9"/>
              </w:numPr>
              <w:overflowPunct w:val="0"/>
              <w:autoSpaceDE w:val="0"/>
              <w:autoSpaceDN w:val="0"/>
              <w:adjustRightInd w:val="0"/>
              <w:spacing w:line="288" w:lineRule="auto"/>
              <w:ind w:firstLineChars="0" w:hanging="357"/>
              <w:contextualSpacing/>
              <w:jc w:val="both"/>
              <w:textAlignment w:val="baseline"/>
              <w:rPr>
                <w:sz w:val="22"/>
                <w:szCs w:val="22"/>
                <w:lang w:eastAsia="x-none"/>
              </w:rPr>
            </w:pPr>
            <w:r w:rsidRPr="001610B7">
              <w:rPr>
                <w:sz w:val="22"/>
                <w:szCs w:val="22"/>
                <w:lang w:eastAsia="x-none"/>
              </w:rPr>
              <w:t xml:space="preserve">Option 1: CQI is NOT calculated based on the output of CSI reconstruction part from the realistic channel estimation, </w:t>
            </w:r>
            <w:proofErr w:type="gramStart"/>
            <w:r w:rsidRPr="001610B7">
              <w:rPr>
                <w:sz w:val="22"/>
                <w:szCs w:val="22"/>
                <w:lang w:eastAsia="x-none"/>
              </w:rPr>
              <w:t>including</w:t>
            </w:r>
            <w:proofErr w:type="gramEnd"/>
          </w:p>
          <w:p w14:paraId="2EF8F2DD" w14:textId="77777777" w:rsidR="008A5F9E" w:rsidRPr="001610B7" w:rsidRDefault="008A5F9E" w:rsidP="008A5F9E">
            <w:pPr>
              <w:pStyle w:val="aff2"/>
              <w:numPr>
                <w:ilvl w:val="1"/>
                <w:numId w:val="7"/>
              </w:numPr>
              <w:tabs>
                <w:tab w:val="left" w:pos="990"/>
              </w:tabs>
              <w:overflowPunct w:val="0"/>
              <w:autoSpaceDE w:val="0"/>
              <w:autoSpaceDN w:val="0"/>
              <w:adjustRightInd w:val="0"/>
              <w:spacing w:line="259" w:lineRule="auto"/>
              <w:ind w:firstLineChars="0"/>
              <w:textAlignment w:val="baseline"/>
              <w:rPr>
                <w:sz w:val="22"/>
                <w:szCs w:val="22"/>
                <w:lang w:eastAsia="x-none"/>
              </w:rPr>
            </w:pPr>
            <w:r w:rsidRPr="001610B7">
              <w:rPr>
                <w:sz w:val="22"/>
                <w:szCs w:val="22"/>
                <w:lang w:eastAsia="x-none"/>
              </w:rPr>
              <w:t xml:space="preserve">Option 1a: CQI is calculated based on target CSI with realistic channel </w:t>
            </w:r>
            <w:proofErr w:type="gramStart"/>
            <w:r w:rsidRPr="001610B7">
              <w:rPr>
                <w:sz w:val="22"/>
                <w:szCs w:val="22"/>
                <w:lang w:eastAsia="x-none"/>
              </w:rPr>
              <w:t>measurement</w:t>
            </w:r>
            <w:proofErr w:type="gramEnd"/>
            <w:r w:rsidRPr="001610B7">
              <w:rPr>
                <w:sz w:val="22"/>
                <w:szCs w:val="22"/>
                <w:lang w:eastAsia="x-none"/>
              </w:rPr>
              <w:t xml:space="preserve">  </w:t>
            </w:r>
          </w:p>
          <w:p w14:paraId="1F89E1D4" w14:textId="77777777" w:rsidR="008A5F9E" w:rsidRPr="001610B7" w:rsidRDefault="008A5F9E" w:rsidP="008A5F9E">
            <w:pPr>
              <w:pStyle w:val="aff2"/>
              <w:numPr>
                <w:ilvl w:val="1"/>
                <w:numId w:val="7"/>
              </w:numPr>
              <w:tabs>
                <w:tab w:val="left" w:pos="990"/>
              </w:tabs>
              <w:overflowPunct w:val="0"/>
              <w:autoSpaceDE w:val="0"/>
              <w:autoSpaceDN w:val="0"/>
              <w:adjustRightInd w:val="0"/>
              <w:spacing w:line="259" w:lineRule="auto"/>
              <w:ind w:firstLineChars="0"/>
              <w:textAlignment w:val="baseline"/>
              <w:rPr>
                <w:sz w:val="22"/>
                <w:szCs w:val="22"/>
                <w:lang w:eastAsia="x-none"/>
              </w:rPr>
            </w:pPr>
            <w:r w:rsidRPr="001610B7">
              <w:rPr>
                <w:sz w:val="22"/>
                <w:szCs w:val="22"/>
                <w:lang w:eastAsia="x-none"/>
              </w:rPr>
              <w:t xml:space="preserve">Option 1b: CQI is calculated based on target CSI with realistic channel measurement and potential </w:t>
            </w:r>
            <w:proofErr w:type="gramStart"/>
            <w:r w:rsidRPr="001610B7">
              <w:rPr>
                <w:sz w:val="22"/>
                <w:szCs w:val="22"/>
                <w:lang w:eastAsia="x-none"/>
              </w:rPr>
              <w:t>adjustment</w:t>
            </w:r>
            <w:proofErr w:type="gramEnd"/>
            <w:r w:rsidRPr="001610B7">
              <w:rPr>
                <w:sz w:val="22"/>
                <w:szCs w:val="22"/>
                <w:lang w:eastAsia="x-none"/>
              </w:rPr>
              <w:t xml:space="preserve"> </w:t>
            </w:r>
          </w:p>
          <w:p w14:paraId="07A937D1" w14:textId="29F427D8" w:rsidR="008A5F9E" w:rsidRDefault="008A5F9E" w:rsidP="008A5F9E">
            <w:pPr>
              <w:pStyle w:val="aff2"/>
              <w:numPr>
                <w:ilvl w:val="1"/>
                <w:numId w:val="7"/>
              </w:numPr>
              <w:tabs>
                <w:tab w:val="left" w:pos="990"/>
              </w:tabs>
              <w:overflowPunct w:val="0"/>
              <w:autoSpaceDE w:val="0"/>
              <w:autoSpaceDN w:val="0"/>
              <w:adjustRightInd w:val="0"/>
              <w:spacing w:line="259" w:lineRule="auto"/>
              <w:ind w:firstLineChars="0"/>
              <w:textAlignment w:val="baseline"/>
              <w:rPr>
                <w:sz w:val="22"/>
                <w:szCs w:val="22"/>
                <w:lang w:eastAsia="x-none"/>
              </w:rPr>
            </w:pPr>
            <w:r w:rsidRPr="001610B7">
              <w:rPr>
                <w:sz w:val="22"/>
                <w:szCs w:val="22"/>
                <w:lang w:eastAsia="x-none"/>
              </w:rPr>
              <w:t xml:space="preserve">Option 1c: CQI is calculated based on legacy </w:t>
            </w:r>
            <w:proofErr w:type="gramStart"/>
            <w:r w:rsidRPr="001610B7">
              <w:rPr>
                <w:sz w:val="22"/>
                <w:szCs w:val="22"/>
                <w:lang w:eastAsia="x-none"/>
              </w:rPr>
              <w:t>codebook</w:t>
            </w:r>
            <w:proofErr w:type="gramEnd"/>
          </w:p>
          <w:p w14:paraId="5E73EF47" w14:textId="77777777" w:rsidR="008A5F9E" w:rsidRPr="001610B7" w:rsidRDefault="008A5F9E" w:rsidP="008A5F9E">
            <w:pPr>
              <w:pStyle w:val="aff2"/>
              <w:numPr>
                <w:ilvl w:val="0"/>
                <w:numId w:val="9"/>
              </w:numPr>
              <w:overflowPunct w:val="0"/>
              <w:autoSpaceDE w:val="0"/>
              <w:autoSpaceDN w:val="0"/>
              <w:adjustRightInd w:val="0"/>
              <w:spacing w:line="288" w:lineRule="auto"/>
              <w:ind w:firstLineChars="0" w:hanging="357"/>
              <w:contextualSpacing/>
              <w:jc w:val="both"/>
              <w:textAlignment w:val="baseline"/>
              <w:rPr>
                <w:sz w:val="22"/>
                <w:szCs w:val="22"/>
                <w:lang w:eastAsia="x-none"/>
              </w:rPr>
            </w:pPr>
            <w:r w:rsidRPr="001610B7">
              <w:rPr>
                <w:sz w:val="22"/>
                <w:szCs w:val="22"/>
                <w:lang w:eastAsia="x-none"/>
              </w:rPr>
              <w:lastRenderedPageBreak/>
              <w:t xml:space="preserve">Option 2: CQI is calculated based on the output of CSI reconstruction part from the realistic channel estimation, </w:t>
            </w:r>
            <w:proofErr w:type="gramStart"/>
            <w:r w:rsidRPr="001610B7">
              <w:rPr>
                <w:sz w:val="22"/>
                <w:szCs w:val="22"/>
                <w:lang w:eastAsia="x-none"/>
              </w:rPr>
              <w:t>including</w:t>
            </w:r>
            <w:proofErr w:type="gramEnd"/>
          </w:p>
          <w:p w14:paraId="20AF6683" w14:textId="77777777" w:rsidR="008A5F9E" w:rsidRPr="001610B7" w:rsidRDefault="008A5F9E" w:rsidP="008A5F9E">
            <w:pPr>
              <w:pStyle w:val="aff2"/>
              <w:numPr>
                <w:ilvl w:val="1"/>
                <w:numId w:val="7"/>
              </w:numPr>
              <w:tabs>
                <w:tab w:val="left" w:pos="990"/>
              </w:tabs>
              <w:overflowPunct w:val="0"/>
              <w:autoSpaceDE w:val="0"/>
              <w:autoSpaceDN w:val="0"/>
              <w:adjustRightInd w:val="0"/>
              <w:spacing w:line="259" w:lineRule="auto"/>
              <w:ind w:firstLineChars="0"/>
              <w:textAlignment w:val="baseline"/>
              <w:rPr>
                <w:sz w:val="22"/>
                <w:szCs w:val="22"/>
                <w:lang w:eastAsia="x-none"/>
              </w:rPr>
            </w:pPr>
            <w:r w:rsidRPr="001610B7">
              <w:rPr>
                <w:sz w:val="22"/>
                <w:szCs w:val="22"/>
                <w:lang w:eastAsia="x-none"/>
              </w:rPr>
              <w:t xml:space="preserve">Option 2a: CQI is calculated based on CSI reconstruction output, if CSI reconstruction model is available at the UE and UE can perform reconstruction model inference with potential </w:t>
            </w:r>
            <w:proofErr w:type="gramStart"/>
            <w:r w:rsidRPr="001610B7">
              <w:rPr>
                <w:sz w:val="22"/>
                <w:szCs w:val="22"/>
                <w:lang w:eastAsia="x-none"/>
              </w:rPr>
              <w:t>adjustment</w:t>
            </w:r>
            <w:proofErr w:type="gramEnd"/>
          </w:p>
          <w:p w14:paraId="03FC82C4" w14:textId="77777777" w:rsidR="008A5F9E" w:rsidRPr="001610B7" w:rsidRDefault="008A5F9E" w:rsidP="008A5F9E">
            <w:pPr>
              <w:pStyle w:val="aff2"/>
              <w:numPr>
                <w:ilvl w:val="1"/>
                <w:numId w:val="7"/>
              </w:numPr>
              <w:tabs>
                <w:tab w:val="left" w:pos="990"/>
              </w:tabs>
              <w:overflowPunct w:val="0"/>
              <w:autoSpaceDE w:val="0"/>
              <w:autoSpaceDN w:val="0"/>
              <w:adjustRightInd w:val="0"/>
              <w:spacing w:line="259" w:lineRule="auto"/>
              <w:ind w:firstLineChars="0"/>
              <w:textAlignment w:val="baseline"/>
              <w:rPr>
                <w:sz w:val="22"/>
                <w:szCs w:val="22"/>
                <w:lang w:eastAsia="x-none"/>
              </w:rPr>
            </w:pPr>
            <w:r w:rsidRPr="001610B7">
              <w:rPr>
                <w:sz w:val="22"/>
                <w:szCs w:val="22"/>
                <w:lang w:eastAsia="x-none"/>
              </w:rPr>
              <w:t xml:space="preserve">Note: CSI reconstruction part at the UE can be different comparing to the actual CSI reconstruction part used at the NW. </w:t>
            </w:r>
          </w:p>
          <w:p w14:paraId="09313E25" w14:textId="77777777" w:rsidR="008A5F9E" w:rsidRPr="001610B7" w:rsidRDefault="008A5F9E" w:rsidP="008A5F9E">
            <w:pPr>
              <w:pStyle w:val="aff2"/>
              <w:numPr>
                <w:ilvl w:val="1"/>
                <w:numId w:val="7"/>
              </w:numPr>
              <w:tabs>
                <w:tab w:val="left" w:pos="990"/>
              </w:tabs>
              <w:overflowPunct w:val="0"/>
              <w:autoSpaceDE w:val="0"/>
              <w:autoSpaceDN w:val="0"/>
              <w:adjustRightInd w:val="0"/>
              <w:spacing w:line="259" w:lineRule="auto"/>
              <w:ind w:firstLineChars="0"/>
              <w:textAlignment w:val="baseline"/>
              <w:rPr>
                <w:sz w:val="22"/>
                <w:szCs w:val="22"/>
                <w:lang w:eastAsia="x-none"/>
              </w:rPr>
            </w:pPr>
            <w:r w:rsidRPr="001610B7">
              <w:rPr>
                <w:sz w:val="22"/>
                <w:szCs w:val="22"/>
                <w:lang w:eastAsia="x-none"/>
              </w:rPr>
              <w:t xml:space="preserve">Option 2b: CQI is calculated using two stage approach, UE derive CQI using </w:t>
            </w:r>
            <w:proofErr w:type="spellStart"/>
            <w:r w:rsidRPr="001610B7">
              <w:rPr>
                <w:sz w:val="22"/>
                <w:szCs w:val="22"/>
                <w:lang w:eastAsia="x-none"/>
              </w:rPr>
              <w:t>precoded</w:t>
            </w:r>
            <w:proofErr w:type="spellEnd"/>
            <w:r w:rsidRPr="001610B7">
              <w:rPr>
                <w:sz w:val="22"/>
                <w:szCs w:val="22"/>
                <w:lang w:eastAsia="x-none"/>
              </w:rPr>
              <w:t xml:space="preserve"> CSI-RS transmitted with a reconstructed precoder.   </w:t>
            </w:r>
          </w:p>
          <w:p w14:paraId="4129D9F9" w14:textId="68B1F202" w:rsidR="008A5F9E" w:rsidRPr="001610B7" w:rsidRDefault="008A5F9E" w:rsidP="008A5F9E">
            <w:pPr>
              <w:pStyle w:val="aff2"/>
              <w:numPr>
                <w:ilvl w:val="0"/>
                <w:numId w:val="9"/>
              </w:numPr>
              <w:overflowPunct w:val="0"/>
              <w:autoSpaceDE w:val="0"/>
              <w:autoSpaceDN w:val="0"/>
              <w:adjustRightInd w:val="0"/>
              <w:spacing w:line="288" w:lineRule="auto"/>
              <w:ind w:firstLineChars="0" w:hanging="357"/>
              <w:contextualSpacing/>
              <w:jc w:val="both"/>
              <w:textAlignment w:val="baseline"/>
              <w:rPr>
                <w:sz w:val="22"/>
                <w:szCs w:val="22"/>
                <w:lang w:eastAsia="x-none"/>
              </w:rPr>
            </w:pPr>
            <w:r w:rsidRPr="001610B7">
              <w:rPr>
                <w:sz w:val="22"/>
                <w:szCs w:val="22"/>
                <w:lang w:eastAsia="x-none"/>
              </w:rPr>
              <w:t>Other options are not precluded</w:t>
            </w:r>
            <w:r w:rsidR="003F6CDF">
              <w:rPr>
                <w:sz w:val="22"/>
                <w:szCs w:val="22"/>
                <w:lang w:eastAsia="x-none"/>
              </w:rPr>
              <w:t>.</w:t>
            </w:r>
          </w:p>
          <w:p w14:paraId="7D9BF8B3" w14:textId="77777777" w:rsidR="008A5F9E" w:rsidRPr="001610B7" w:rsidRDefault="008A5F9E" w:rsidP="008A5F9E">
            <w:pPr>
              <w:pStyle w:val="aff2"/>
              <w:numPr>
                <w:ilvl w:val="0"/>
                <w:numId w:val="9"/>
              </w:numPr>
              <w:overflowPunct w:val="0"/>
              <w:autoSpaceDE w:val="0"/>
              <w:autoSpaceDN w:val="0"/>
              <w:adjustRightInd w:val="0"/>
              <w:spacing w:line="288" w:lineRule="auto"/>
              <w:ind w:firstLineChars="0" w:hanging="357"/>
              <w:contextualSpacing/>
              <w:jc w:val="both"/>
              <w:textAlignment w:val="baseline"/>
              <w:rPr>
                <w:sz w:val="22"/>
                <w:szCs w:val="22"/>
                <w:lang w:eastAsia="x-none"/>
              </w:rPr>
            </w:pPr>
            <w:r w:rsidRPr="001610B7">
              <w:rPr>
                <w:sz w:val="22"/>
                <w:szCs w:val="22"/>
                <w:lang w:eastAsia="x-none"/>
              </w:rPr>
              <w:t xml:space="preserve">Note1: feasibility of different options should be </w:t>
            </w:r>
            <w:proofErr w:type="gramStart"/>
            <w:r w:rsidRPr="001610B7">
              <w:rPr>
                <w:sz w:val="22"/>
                <w:szCs w:val="22"/>
                <w:lang w:eastAsia="x-none"/>
              </w:rPr>
              <w:t>evaluated</w:t>
            </w:r>
            <w:proofErr w:type="gramEnd"/>
            <w:r w:rsidRPr="001610B7">
              <w:rPr>
                <w:sz w:val="22"/>
                <w:szCs w:val="22"/>
                <w:lang w:eastAsia="x-none"/>
              </w:rPr>
              <w:t xml:space="preserve"> </w:t>
            </w:r>
          </w:p>
          <w:p w14:paraId="63A0E3A9" w14:textId="77777777" w:rsidR="008A5F9E" w:rsidRPr="001610B7" w:rsidRDefault="008A5F9E" w:rsidP="008A5F9E">
            <w:pPr>
              <w:pStyle w:val="aff2"/>
              <w:numPr>
                <w:ilvl w:val="0"/>
                <w:numId w:val="9"/>
              </w:numPr>
              <w:overflowPunct w:val="0"/>
              <w:autoSpaceDE w:val="0"/>
              <w:autoSpaceDN w:val="0"/>
              <w:adjustRightInd w:val="0"/>
              <w:spacing w:line="288" w:lineRule="auto"/>
              <w:ind w:firstLineChars="0" w:hanging="357"/>
              <w:contextualSpacing/>
              <w:jc w:val="both"/>
              <w:textAlignment w:val="baseline"/>
              <w:rPr>
                <w:sz w:val="22"/>
                <w:szCs w:val="22"/>
                <w:lang w:eastAsia="x-none"/>
              </w:rPr>
            </w:pPr>
            <w:r w:rsidRPr="001610B7">
              <w:rPr>
                <w:sz w:val="22"/>
                <w:szCs w:val="22"/>
                <w:lang w:eastAsia="x-none"/>
              </w:rPr>
              <w:t xml:space="preserve">Note2: Gap analyses between the UE side CQI calculation results and the NW side results, as well as the impact on the scheduling performance should be </w:t>
            </w:r>
            <w:proofErr w:type="gramStart"/>
            <w:r w:rsidRPr="001610B7">
              <w:rPr>
                <w:sz w:val="22"/>
                <w:szCs w:val="22"/>
                <w:lang w:eastAsia="x-none"/>
              </w:rPr>
              <w:t>evaluated</w:t>
            </w:r>
            <w:proofErr w:type="gramEnd"/>
          </w:p>
          <w:p w14:paraId="2E4AB552" w14:textId="77777777" w:rsidR="008A5F9E" w:rsidRDefault="008A5F9E" w:rsidP="008A5F9E">
            <w:pPr>
              <w:rPr>
                <w:sz w:val="22"/>
                <w:szCs w:val="22"/>
                <w:lang w:eastAsia="x-none"/>
              </w:rPr>
            </w:pPr>
            <w:r w:rsidRPr="001610B7">
              <w:rPr>
                <w:sz w:val="22"/>
                <w:szCs w:val="22"/>
                <w:lang w:eastAsia="x-none"/>
              </w:rPr>
              <w:t>Note3: Complexity of CQI calculation needs to be evaluated, including the computing complexity and potential RS/signaling overhead</w:t>
            </w:r>
            <w:r>
              <w:rPr>
                <w:sz w:val="22"/>
                <w:szCs w:val="22"/>
                <w:lang w:eastAsia="x-none"/>
              </w:rPr>
              <w:t>.</w:t>
            </w:r>
          </w:p>
          <w:p w14:paraId="16A945CA" w14:textId="6A428675" w:rsidR="008A5F9E" w:rsidRDefault="008A5F9E" w:rsidP="008A5F9E">
            <w:pPr>
              <w:tabs>
                <w:tab w:val="left" w:pos="990"/>
              </w:tabs>
              <w:overflowPunct w:val="0"/>
              <w:autoSpaceDE w:val="0"/>
              <w:autoSpaceDN w:val="0"/>
              <w:adjustRightInd w:val="0"/>
              <w:spacing w:line="259" w:lineRule="auto"/>
              <w:textAlignment w:val="baseline"/>
              <w:rPr>
                <w:sz w:val="22"/>
                <w:szCs w:val="22"/>
                <w:lang w:eastAsia="x-none"/>
              </w:rPr>
            </w:pPr>
          </w:p>
          <w:p w14:paraId="00766800" w14:textId="77777777" w:rsidR="008A5F9E" w:rsidRPr="001610B7" w:rsidRDefault="008A5F9E" w:rsidP="008A5F9E">
            <w:pPr>
              <w:shd w:val="clear" w:color="auto" w:fill="FFFFFF"/>
              <w:rPr>
                <w:rFonts w:eastAsia="等线"/>
                <w:b/>
                <w:bCs/>
                <w:sz w:val="22"/>
                <w:szCs w:val="22"/>
                <w:highlight w:val="green"/>
                <w:lang w:eastAsia="zh-CN"/>
              </w:rPr>
            </w:pPr>
            <w:r w:rsidRPr="001610B7">
              <w:rPr>
                <w:rFonts w:eastAsia="等线" w:hint="eastAsia"/>
                <w:b/>
                <w:bCs/>
                <w:sz w:val="22"/>
                <w:szCs w:val="22"/>
                <w:highlight w:val="green"/>
                <w:lang w:eastAsia="zh-CN"/>
              </w:rPr>
              <w:t>A</w:t>
            </w:r>
            <w:r w:rsidRPr="001610B7">
              <w:rPr>
                <w:rFonts w:eastAsia="等线"/>
                <w:b/>
                <w:bCs/>
                <w:sz w:val="22"/>
                <w:szCs w:val="22"/>
                <w:highlight w:val="green"/>
                <w:lang w:eastAsia="zh-CN"/>
              </w:rPr>
              <w:t>greement</w:t>
            </w:r>
          </w:p>
          <w:p w14:paraId="59808AC3" w14:textId="488F195A" w:rsidR="008A5F9E" w:rsidRPr="001610B7" w:rsidRDefault="008A5F9E" w:rsidP="008A5F9E">
            <w:pPr>
              <w:rPr>
                <w:sz w:val="22"/>
                <w:szCs w:val="22"/>
                <w:lang w:eastAsia="x-none"/>
              </w:rPr>
            </w:pPr>
            <w:r w:rsidRPr="001610B7">
              <w:rPr>
                <w:sz w:val="22"/>
                <w:szCs w:val="22"/>
                <w:lang w:eastAsia="x-none"/>
              </w:rPr>
              <w:t>In CSI compression using two-sided model use case, further study the necessity, feasibility, and potential specification impact of UE side data collection enhancement including at least</w:t>
            </w:r>
            <w:r w:rsidR="003F6CDF">
              <w:rPr>
                <w:sz w:val="22"/>
                <w:szCs w:val="22"/>
                <w:lang w:eastAsia="x-none"/>
              </w:rPr>
              <w:t>:</w:t>
            </w:r>
          </w:p>
          <w:p w14:paraId="33582E9D" w14:textId="77777777" w:rsidR="008A5F9E" w:rsidRPr="001610B7" w:rsidRDefault="008A5F9E" w:rsidP="008A5F9E">
            <w:pPr>
              <w:pStyle w:val="aff2"/>
              <w:numPr>
                <w:ilvl w:val="0"/>
                <w:numId w:val="9"/>
              </w:numPr>
              <w:overflowPunct w:val="0"/>
              <w:autoSpaceDE w:val="0"/>
              <w:autoSpaceDN w:val="0"/>
              <w:adjustRightInd w:val="0"/>
              <w:spacing w:line="288" w:lineRule="auto"/>
              <w:ind w:firstLineChars="0" w:hanging="357"/>
              <w:contextualSpacing/>
              <w:jc w:val="both"/>
              <w:textAlignment w:val="baseline"/>
              <w:rPr>
                <w:sz w:val="22"/>
                <w:szCs w:val="22"/>
                <w:lang w:eastAsia="x-none"/>
              </w:rPr>
            </w:pPr>
            <w:r w:rsidRPr="001610B7">
              <w:rPr>
                <w:sz w:val="22"/>
                <w:szCs w:val="22"/>
                <w:lang w:eastAsia="x-none"/>
              </w:rPr>
              <w:t>Enhancement of CSI-RS configuration to enable higher accuracy measurement.</w:t>
            </w:r>
          </w:p>
          <w:p w14:paraId="5900FED2" w14:textId="77777777" w:rsidR="008A5F9E" w:rsidRPr="001610B7" w:rsidRDefault="008A5F9E" w:rsidP="008A5F9E">
            <w:pPr>
              <w:pStyle w:val="aff2"/>
              <w:numPr>
                <w:ilvl w:val="0"/>
                <w:numId w:val="9"/>
              </w:numPr>
              <w:overflowPunct w:val="0"/>
              <w:autoSpaceDE w:val="0"/>
              <w:autoSpaceDN w:val="0"/>
              <w:adjustRightInd w:val="0"/>
              <w:spacing w:line="288" w:lineRule="auto"/>
              <w:ind w:firstLineChars="0" w:hanging="357"/>
              <w:contextualSpacing/>
              <w:jc w:val="both"/>
              <w:textAlignment w:val="baseline"/>
              <w:rPr>
                <w:sz w:val="22"/>
                <w:szCs w:val="22"/>
                <w:lang w:eastAsia="x-none"/>
              </w:rPr>
            </w:pPr>
            <w:r w:rsidRPr="001610B7">
              <w:rPr>
                <w:sz w:val="22"/>
                <w:szCs w:val="22"/>
                <w:lang w:eastAsia="x-none"/>
              </w:rPr>
              <w:t>Assistance information for UE data collection for categorizing the data in forms of ID for the purpose of differentiating characteristics of data due to specific configuration, scenarios, site etc</w:t>
            </w:r>
            <w:r w:rsidRPr="001610B7">
              <w:rPr>
                <w:rFonts w:hint="eastAsia"/>
                <w:sz w:val="22"/>
                <w:szCs w:val="22"/>
                <w:lang w:eastAsia="x-none"/>
              </w:rPr>
              <w:t>.</w:t>
            </w:r>
          </w:p>
          <w:p w14:paraId="163CAA90" w14:textId="77777777" w:rsidR="008A5F9E" w:rsidRPr="001610B7" w:rsidRDefault="008A5F9E" w:rsidP="008A5F9E">
            <w:pPr>
              <w:pStyle w:val="aff2"/>
              <w:numPr>
                <w:ilvl w:val="1"/>
                <w:numId w:val="7"/>
              </w:numPr>
              <w:tabs>
                <w:tab w:val="left" w:pos="990"/>
              </w:tabs>
              <w:overflowPunct w:val="0"/>
              <w:autoSpaceDE w:val="0"/>
              <w:autoSpaceDN w:val="0"/>
              <w:adjustRightInd w:val="0"/>
              <w:spacing w:line="259" w:lineRule="auto"/>
              <w:ind w:firstLineChars="0"/>
              <w:textAlignment w:val="baseline"/>
              <w:rPr>
                <w:sz w:val="22"/>
                <w:szCs w:val="22"/>
                <w:lang w:eastAsia="x-none"/>
              </w:rPr>
            </w:pPr>
            <w:r w:rsidRPr="001610B7">
              <w:rPr>
                <w:sz w:val="22"/>
                <w:szCs w:val="22"/>
                <w:lang w:eastAsia="x-none"/>
              </w:rPr>
              <w:t>The provision of assistance information needs to consider feasibility of disclosing proprietary information to the other side.</w:t>
            </w:r>
          </w:p>
          <w:p w14:paraId="30681BD9" w14:textId="77777777" w:rsidR="008A5F9E" w:rsidRPr="001610B7" w:rsidRDefault="008A5F9E" w:rsidP="008A5F9E">
            <w:pPr>
              <w:pStyle w:val="aff2"/>
              <w:numPr>
                <w:ilvl w:val="0"/>
                <w:numId w:val="9"/>
              </w:numPr>
              <w:overflowPunct w:val="0"/>
              <w:autoSpaceDE w:val="0"/>
              <w:autoSpaceDN w:val="0"/>
              <w:adjustRightInd w:val="0"/>
              <w:spacing w:line="288" w:lineRule="auto"/>
              <w:ind w:firstLineChars="0" w:hanging="357"/>
              <w:contextualSpacing/>
              <w:jc w:val="both"/>
              <w:textAlignment w:val="baseline"/>
              <w:rPr>
                <w:sz w:val="22"/>
                <w:szCs w:val="22"/>
                <w:lang w:eastAsia="x-none"/>
              </w:rPr>
            </w:pPr>
            <w:r w:rsidRPr="001610B7">
              <w:rPr>
                <w:sz w:val="22"/>
                <w:szCs w:val="22"/>
                <w:lang w:eastAsia="x-none"/>
              </w:rPr>
              <w:t>Signaling for triggering the data collection</w:t>
            </w:r>
          </w:p>
          <w:p w14:paraId="25011CE4" w14:textId="77777777" w:rsidR="008A5F9E" w:rsidRPr="001610B7" w:rsidRDefault="008A5F9E" w:rsidP="008A5F9E">
            <w:pPr>
              <w:rPr>
                <w:sz w:val="22"/>
                <w:szCs w:val="22"/>
                <w:lang w:eastAsia="x-none"/>
              </w:rPr>
            </w:pPr>
            <w:r w:rsidRPr="001610B7">
              <w:rPr>
                <w:sz w:val="22"/>
                <w:szCs w:val="22"/>
                <w:lang w:eastAsia="x-none"/>
              </w:rPr>
              <w:t xml:space="preserve">In CSI compression using two-sided model use case, further discuss the necessity, feasibility, and potential specification impact for NW side data collection including at least:   </w:t>
            </w:r>
          </w:p>
          <w:p w14:paraId="36BE0E20" w14:textId="77777777" w:rsidR="008A5F9E" w:rsidRPr="001610B7" w:rsidRDefault="008A5F9E" w:rsidP="008A5F9E">
            <w:pPr>
              <w:pStyle w:val="aff2"/>
              <w:numPr>
                <w:ilvl w:val="0"/>
                <w:numId w:val="9"/>
              </w:numPr>
              <w:overflowPunct w:val="0"/>
              <w:autoSpaceDE w:val="0"/>
              <w:autoSpaceDN w:val="0"/>
              <w:adjustRightInd w:val="0"/>
              <w:spacing w:line="288" w:lineRule="auto"/>
              <w:ind w:firstLineChars="0" w:hanging="357"/>
              <w:contextualSpacing/>
              <w:jc w:val="both"/>
              <w:textAlignment w:val="baseline"/>
              <w:rPr>
                <w:sz w:val="22"/>
                <w:szCs w:val="22"/>
                <w:lang w:eastAsia="x-none"/>
              </w:rPr>
            </w:pPr>
            <w:r w:rsidRPr="001610B7">
              <w:rPr>
                <w:sz w:val="22"/>
                <w:szCs w:val="22"/>
                <w:lang w:eastAsia="x-none"/>
              </w:rPr>
              <w:t xml:space="preserve">Enhancement of SRS and/or CSI-RS measurement and/or CSI reporting to enable higher accuracy measurement. </w:t>
            </w:r>
          </w:p>
          <w:p w14:paraId="3430BD6A" w14:textId="77777777" w:rsidR="008A5F9E" w:rsidRPr="001610B7" w:rsidRDefault="008A5F9E" w:rsidP="008A5F9E">
            <w:pPr>
              <w:pStyle w:val="aff2"/>
              <w:numPr>
                <w:ilvl w:val="0"/>
                <w:numId w:val="9"/>
              </w:numPr>
              <w:overflowPunct w:val="0"/>
              <w:autoSpaceDE w:val="0"/>
              <w:autoSpaceDN w:val="0"/>
              <w:adjustRightInd w:val="0"/>
              <w:spacing w:line="288" w:lineRule="auto"/>
              <w:ind w:firstLineChars="0" w:hanging="357"/>
              <w:contextualSpacing/>
              <w:jc w:val="both"/>
              <w:textAlignment w:val="baseline"/>
              <w:rPr>
                <w:sz w:val="22"/>
                <w:szCs w:val="22"/>
                <w:lang w:eastAsia="x-none"/>
              </w:rPr>
            </w:pPr>
            <w:r w:rsidRPr="001610B7">
              <w:rPr>
                <w:sz w:val="22"/>
                <w:szCs w:val="22"/>
                <w:lang w:eastAsia="x-none"/>
              </w:rPr>
              <w:t xml:space="preserve">Contents of the ground-truth CSI including:  </w:t>
            </w:r>
          </w:p>
          <w:p w14:paraId="4CDF528A" w14:textId="77777777" w:rsidR="008A5F9E" w:rsidRPr="001610B7" w:rsidRDefault="008A5F9E" w:rsidP="008A5F9E">
            <w:pPr>
              <w:pStyle w:val="aff2"/>
              <w:numPr>
                <w:ilvl w:val="1"/>
                <w:numId w:val="7"/>
              </w:numPr>
              <w:tabs>
                <w:tab w:val="left" w:pos="990"/>
              </w:tabs>
              <w:overflowPunct w:val="0"/>
              <w:autoSpaceDE w:val="0"/>
              <w:autoSpaceDN w:val="0"/>
              <w:adjustRightInd w:val="0"/>
              <w:spacing w:line="259" w:lineRule="auto"/>
              <w:ind w:firstLineChars="0"/>
              <w:textAlignment w:val="baseline"/>
              <w:rPr>
                <w:sz w:val="22"/>
                <w:szCs w:val="22"/>
                <w:lang w:eastAsia="x-none"/>
              </w:rPr>
            </w:pPr>
            <w:r w:rsidRPr="001610B7">
              <w:rPr>
                <w:sz w:val="22"/>
                <w:szCs w:val="22"/>
                <w:lang w:eastAsia="x-none"/>
              </w:rPr>
              <w:t xml:space="preserve">Data sample type, e.g., </w:t>
            </w:r>
            <w:r w:rsidRPr="001610B7">
              <w:rPr>
                <w:rFonts w:hint="eastAsia"/>
                <w:sz w:val="22"/>
                <w:szCs w:val="22"/>
                <w:lang w:eastAsia="x-none"/>
              </w:rPr>
              <w:t>precoding matrix</w:t>
            </w:r>
            <w:r w:rsidRPr="001610B7">
              <w:rPr>
                <w:sz w:val="22"/>
                <w:szCs w:val="22"/>
                <w:lang w:eastAsia="x-none"/>
              </w:rPr>
              <w:t>, channel matrix etc.</w:t>
            </w:r>
          </w:p>
          <w:p w14:paraId="2E6E5977" w14:textId="77777777" w:rsidR="008A5F9E" w:rsidRPr="001610B7" w:rsidRDefault="008A5F9E" w:rsidP="008A5F9E">
            <w:pPr>
              <w:pStyle w:val="aff2"/>
              <w:numPr>
                <w:ilvl w:val="1"/>
                <w:numId w:val="7"/>
              </w:numPr>
              <w:tabs>
                <w:tab w:val="left" w:pos="990"/>
              </w:tabs>
              <w:overflowPunct w:val="0"/>
              <w:autoSpaceDE w:val="0"/>
              <w:autoSpaceDN w:val="0"/>
              <w:adjustRightInd w:val="0"/>
              <w:spacing w:line="259" w:lineRule="auto"/>
              <w:ind w:firstLineChars="0"/>
              <w:textAlignment w:val="baseline"/>
              <w:rPr>
                <w:sz w:val="22"/>
                <w:szCs w:val="22"/>
                <w:lang w:eastAsia="x-none"/>
              </w:rPr>
            </w:pPr>
            <w:r w:rsidRPr="001610B7">
              <w:rPr>
                <w:sz w:val="22"/>
                <w:szCs w:val="22"/>
                <w:lang w:eastAsia="x-none"/>
              </w:rPr>
              <w:t xml:space="preserve">Data sample format: scaler quantization and/or codebook-based quantization (e.g., e-type II like). </w:t>
            </w:r>
          </w:p>
          <w:p w14:paraId="5A6B0232" w14:textId="77777777" w:rsidR="008A5F9E" w:rsidRPr="001610B7" w:rsidRDefault="008A5F9E" w:rsidP="008A5F9E">
            <w:pPr>
              <w:pStyle w:val="aff2"/>
              <w:numPr>
                <w:ilvl w:val="1"/>
                <w:numId w:val="7"/>
              </w:numPr>
              <w:tabs>
                <w:tab w:val="left" w:pos="990"/>
              </w:tabs>
              <w:overflowPunct w:val="0"/>
              <w:autoSpaceDE w:val="0"/>
              <w:autoSpaceDN w:val="0"/>
              <w:adjustRightInd w:val="0"/>
              <w:spacing w:line="259" w:lineRule="auto"/>
              <w:ind w:firstLineChars="0"/>
              <w:textAlignment w:val="baseline"/>
              <w:rPr>
                <w:sz w:val="22"/>
                <w:szCs w:val="22"/>
                <w:lang w:eastAsia="x-none"/>
              </w:rPr>
            </w:pPr>
            <w:r w:rsidRPr="001610B7">
              <w:rPr>
                <w:sz w:val="22"/>
                <w:szCs w:val="22"/>
                <w:lang w:eastAsia="x-none"/>
              </w:rPr>
              <w:t>Assistance information (e.g., time stamps, and/or cell ID, Assistance information for Network data collection for categorizing the data in forms of ID for the purpose of differentiating characteristics of data due to specific configuration, scenarios, site etc</w:t>
            </w:r>
            <w:r w:rsidRPr="001610B7">
              <w:rPr>
                <w:rFonts w:hint="eastAsia"/>
                <w:sz w:val="22"/>
                <w:szCs w:val="22"/>
                <w:lang w:eastAsia="x-none"/>
              </w:rPr>
              <w:t>., and data quality indicator</w:t>
            </w:r>
            <w:r w:rsidRPr="001610B7">
              <w:rPr>
                <w:sz w:val="22"/>
                <w:szCs w:val="22"/>
                <w:lang w:eastAsia="x-none"/>
              </w:rPr>
              <w:t>)</w:t>
            </w:r>
          </w:p>
          <w:p w14:paraId="56401B71" w14:textId="77777777" w:rsidR="008A5F9E" w:rsidRPr="001610B7" w:rsidRDefault="008A5F9E" w:rsidP="008A5F9E">
            <w:pPr>
              <w:pStyle w:val="aff2"/>
              <w:numPr>
                <w:ilvl w:val="0"/>
                <w:numId w:val="9"/>
              </w:numPr>
              <w:overflowPunct w:val="0"/>
              <w:autoSpaceDE w:val="0"/>
              <w:autoSpaceDN w:val="0"/>
              <w:adjustRightInd w:val="0"/>
              <w:spacing w:line="288" w:lineRule="auto"/>
              <w:ind w:firstLineChars="0" w:hanging="357"/>
              <w:contextualSpacing/>
              <w:jc w:val="both"/>
              <w:textAlignment w:val="baseline"/>
              <w:rPr>
                <w:sz w:val="22"/>
                <w:szCs w:val="22"/>
                <w:lang w:eastAsia="x-none"/>
              </w:rPr>
            </w:pPr>
            <w:r w:rsidRPr="001610B7">
              <w:rPr>
                <w:sz w:val="22"/>
                <w:szCs w:val="22"/>
                <w:lang w:eastAsia="x-none"/>
              </w:rPr>
              <w:t>Latency requirement for data collection</w:t>
            </w:r>
          </w:p>
          <w:p w14:paraId="7469B1BD" w14:textId="77777777" w:rsidR="008A5F9E" w:rsidRPr="001610B7" w:rsidRDefault="008A5F9E" w:rsidP="008A5F9E">
            <w:pPr>
              <w:pStyle w:val="aff2"/>
              <w:numPr>
                <w:ilvl w:val="0"/>
                <w:numId w:val="9"/>
              </w:numPr>
              <w:overflowPunct w:val="0"/>
              <w:autoSpaceDE w:val="0"/>
              <w:autoSpaceDN w:val="0"/>
              <w:adjustRightInd w:val="0"/>
              <w:spacing w:line="288" w:lineRule="auto"/>
              <w:ind w:firstLineChars="0" w:hanging="357"/>
              <w:contextualSpacing/>
              <w:jc w:val="both"/>
              <w:textAlignment w:val="baseline"/>
              <w:rPr>
                <w:sz w:val="22"/>
                <w:szCs w:val="22"/>
                <w:lang w:eastAsia="x-none"/>
              </w:rPr>
            </w:pPr>
            <w:r w:rsidRPr="001610B7">
              <w:rPr>
                <w:sz w:val="22"/>
                <w:szCs w:val="22"/>
                <w:lang w:eastAsia="x-none"/>
              </w:rPr>
              <w:t>Signaling for triggering the data collection</w:t>
            </w:r>
          </w:p>
          <w:p w14:paraId="152D2879" w14:textId="77777777" w:rsidR="008A5F9E" w:rsidRPr="008A5F9E" w:rsidRDefault="008A5F9E" w:rsidP="008A5F9E">
            <w:pPr>
              <w:tabs>
                <w:tab w:val="left" w:pos="990"/>
              </w:tabs>
              <w:overflowPunct w:val="0"/>
              <w:autoSpaceDE w:val="0"/>
              <w:autoSpaceDN w:val="0"/>
              <w:adjustRightInd w:val="0"/>
              <w:spacing w:line="259" w:lineRule="auto"/>
              <w:textAlignment w:val="baseline"/>
              <w:rPr>
                <w:sz w:val="22"/>
                <w:szCs w:val="22"/>
                <w:lang w:eastAsia="x-none"/>
              </w:rPr>
            </w:pPr>
          </w:p>
          <w:p w14:paraId="219AFA38" w14:textId="77777777" w:rsidR="004B1542" w:rsidRPr="001610B7" w:rsidRDefault="004B1542" w:rsidP="004B1542">
            <w:pPr>
              <w:shd w:val="clear" w:color="auto" w:fill="FFFFFF"/>
              <w:rPr>
                <w:rFonts w:eastAsia="等线"/>
                <w:b/>
                <w:bCs/>
                <w:sz w:val="22"/>
                <w:szCs w:val="22"/>
                <w:highlight w:val="green"/>
                <w:lang w:eastAsia="zh-CN"/>
              </w:rPr>
            </w:pPr>
            <w:r w:rsidRPr="001610B7">
              <w:rPr>
                <w:rFonts w:eastAsia="等线" w:hint="eastAsia"/>
                <w:b/>
                <w:bCs/>
                <w:sz w:val="22"/>
                <w:szCs w:val="22"/>
                <w:highlight w:val="green"/>
                <w:lang w:eastAsia="zh-CN"/>
              </w:rPr>
              <w:t>A</w:t>
            </w:r>
            <w:r w:rsidRPr="001610B7">
              <w:rPr>
                <w:rFonts w:eastAsia="等线"/>
                <w:b/>
                <w:bCs/>
                <w:sz w:val="22"/>
                <w:szCs w:val="22"/>
                <w:highlight w:val="green"/>
                <w:lang w:eastAsia="zh-CN"/>
              </w:rPr>
              <w:t>greement</w:t>
            </w:r>
          </w:p>
          <w:p w14:paraId="517E0145" w14:textId="77777777" w:rsidR="004B1542" w:rsidRPr="001610B7" w:rsidRDefault="004B1542" w:rsidP="004B1542">
            <w:pPr>
              <w:rPr>
                <w:sz w:val="22"/>
                <w:szCs w:val="22"/>
                <w:lang w:eastAsia="x-none"/>
              </w:rPr>
            </w:pPr>
            <w:r w:rsidRPr="001610B7">
              <w:rPr>
                <w:sz w:val="22"/>
                <w:szCs w:val="22"/>
                <w:lang w:eastAsia="x-none"/>
              </w:rPr>
              <w:t xml:space="preserve">In CSI compression using two-sided model use case, further study the following aspects for CSI configuration and report: </w:t>
            </w:r>
          </w:p>
          <w:p w14:paraId="6A03A67B" w14:textId="77777777" w:rsidR="004B1542" w:rsidRPr="001610B7" w:rsidRDefault="004B1542" w:rsidP="004B1542">
            <w:pPr>
              <w:pStyle w:val="aff2"/>
              <w:numPr>
                <w:ilvl w:val="0"/>
                <w:numId w:val="9"/>
              </w:numPr>
              <w:overflowPunct w:val="0"/>
              <w:autoSpaceDE w:val="0"/>
              <w:autoSpaceDN w:val="0"/>
              <w:adjustRightInd w:val="0"/>
              <w:spacing w:line="288" w:lineRule="auto"/>
              <w:ind w:firstLineChars="0" w:hanging="357"/>
              <w:contextualSpacing/>
              <w:jc w:val="both"/>
              <w:textAlignment w:val="baseline"/>
              <w:rPr>
                <w:sz w:val="22"/>
                <w:szCs w:val="22"/>
                <w:lang w:eastAsia="x-none"/>
              </w:rPr>
            </w:pPr>
            <w:r w:rsidRPr="001610B7">
              <w:rPr>
                <w:sz w:val="22"/>
                <w:szCs w:val="22"/>
                <w:lang w:eastAsia="x-none"/>
              </w:rPr>
              <w:t xml:space="preserve">NW configuration to determine CSI payload size, e.g., possible CSI payload size, possible rank restriction and/or </w:t>
            </w:r>
            <w:proofErr w:type="gramStart"/>
            <w:r w:rsidRPr="001610B7">
              <w:rPr>
                <w:sz w:val="22"/>
                <w:szCs w:val="22"/>
                <w:lang w:eastAsia="x-none"/>
              </w:rPr>
              <w:t>other</w:t>
            </w:r>
            <w:proofErr w:type="gramEnd"/>
            <w:r w:rsidRPr="001610B7">
              <w:rPr>
                <w:sz w:val="22"/>
                <w:szCs w:val="22"/>
                <w:lang w:eastAsia="x-none"/>
              </w:rPr>
              <w:t xml:space="preserve"> related configuration.</w:t>
            </w:r>
          </w:p>
          <w:p w14:paraId="7BD9EF3B" w14:textId="737CEE04" w:rsidR="004B1542" w:rsidRDefault="004B1542" w:rsidP="004B1542">
            <w:pPr>
              <w:pStyle w:val="aff2"/>
              <w:numPr>
                <w:ilvl w:val="0"/>
                <w:numId w:val="9"/>
              </w:numPr>
              <w:overflowPunct w:val="0"/>
              <w:autoSpaceDE w:val="0"/>
              <w:autoSpaceDN w:val="0"/>
              <w:adjustRightInd w:val="0"/>
              <w:spacing w:line="288" w:lineRule="auto"/>
              <w:ind w:firstLineChars="0" w:hanging="357"/>
              <w:contextualSpacing/>
              <w:jc w:val="both"/>
              <w:textAlignment w:val="baseline"/>
              <w:rPr>
                <w:sz w:val="22"/>
                <w:szCs w:val="22"/>
                <w:lang w:eastAsia="x-none"/>
              </w:rPr>
            </w:pPr>
            <w:r w:rsidRPr="001610B7">
              <w:rPr>
                <w:sz w:val="22"/>
                <w:szCs w:val="22"/>
                <w:lang w:eastAsia="x-none"/>
              </w:rPr>
              <w:t>How UE determines/reports the actual CSI payload size and/or other CSI related information within constraints configured by the network.</w:t>
            </w:r>
          </w:p>
          <w:p w14:paraId="1AC410EF" w14:textId="77777777" w:rsidR="008A5F9E" w:rsidRPr="008A5F9E" w:rsidRDefault="008A5F9E" w:rsidP="008A5F9E">
            <w:pPr>
              <w:overflowPunct w:val="0"/>
              <w:autoSpaceDE w:val="0"/>
              <w:autoSpaceDN w:val="0"/>
              <w:adjustRightInd w:val="0"/>
              <w:spacing w:line="288" w:lineRule="auto"/>
              <w:contextualSpacing/>
              <w:jc w:val="both"/>
              <w:textAlignment w:val="baseline"/>
              <w:rPr>
                <w:sz w:val="22"/>
                <w:szCs w:val="22"/>
                <w:lang w:eastAsia="x-none"/>
              </w:rPr>
            </w:pPr>
          </w:p>
          <w:p w14:paraId="164720FC" w14:textId="77777777" w:rsidR="008A5F9E" w:rsidRPr="001610B7" w:rsidRDefault="008A5F9E" w:rsidP="008A5F9E">
            <w:pPr>
              <w:shd w:val="clear" w:color="auto" w:fill="FFFFFF"/>
              <w:rPr>
                <w:rFonts w:eastAsia="等线"/>
                <w:b/>
                <w:bCs/>
                <w:sz w:val="22"/>
                <w:szCs w:val="22"/>
                <w:highlight w:val="green"/>
                <w:lang w:eastAsia="zh-CN"/>
              </w:rPr>
            </w:pPr>
            <w:r w:rsidRPr="001610B7">
              <w:rPr>
                <w:rFonts w:eastAsia="等线" w:hint="eastAsia"/>
                <w:b/>
                <w:bCs/>
                <w:sz w:val="22"/>
                <w:szCs w:val="22"/>
                <w:highlight w:val="green"/>
                <w:lang w:eastAsia="zh-CN"/>
              </w:rPr>
              <w:t>A</w:t>
            </w:r>
            <w:r w:rsidRPr="001610B7">
              <w:rPr>
                <w:rFonts w:eastAsia="等线"/>
                <w:b/>
                <w:bCs/>
                <w:sz w:val="22"/>
                <w:szCs w:val="22"/>
                <w:highlight w:val="green"/>
                <w:lang w:eastAsia="zh-CN"/>
              </w:rPr>
              <w:t>greement</w:t>
            </w:r>
          </w:p>
          <w:p w14:paraId="41C911ED" w14:textId="77777777" w:rsidR="008A5F9E" w:rsidRPr="001610B7" w:rsidRDefault="008A5F9E" w:rsidP="008A5F9E">
            <w:pPr>
              <w:rPr>
                <w:sz w:val="22"/>
                <w:szCs w:val="22"/>
                <w:lang w:eastAsia="x-none"/>
              </w:rPr>
            </w:pPr>
            <w:r w:rsidRPr="001610B7">
              <w:rPr>
                <w:sz w:val="22"/>
                <w:szCs w:val="22"/>
                <w:lang w:eastAsia="x-none"/>
              </w:rPr>
              <w:lastRenderedPageBreak/>
              <w:t xml:space="preserve">In CSI compression using two-sided model use case, further study the feasibility and methods to support the legacy CSI reporting principles including at least: </w:t>
            </w:r>
          </w:p>
          <w:p w14:paraId="623F3531" w14:textId="4AF272AF" w:rsidR="008A5F9E" w:rsidRPr="008A5F9E" w:rsidRDefault="008A5F9E" w:rsidP="008A5F9E">
            <w:pPr>
              <w:overflowPunct w:val="0"/>
              <w:autoSpaceDE w:val="0"/>
              <w:autoSpaceDN w:val="0"/>
              <w:adjustRightInd w:val="0"/>
              <w:spacing w:line="288" w:lineRule="auto"/>
              <w:contextualSpacing/>
              <w:jc w:val="both"/>
              <w:textAlignment w:val="baseline"/>
              <w:rPr>
                <w:sz w:val="22"/>
                <w:szCs w:val="22"/>
                <w:lang w:eastAsia="x-none"/>
              </w:rPr>
            </w:pPr>
            <w:r w:rsidRPr="004B1542">
              <w:rPr>
                <w:sz w:val="22"/>
                <w:szCs w:val="22"/>
                <w:lang w:eastAsia="x-none"/>
              </w:rPr>
              <w:t>The priority rule regarding CSI collision handling and CSI omission</w:t>
            </w:r>
            <w:r>
              <w:rPr>
                <w:sz w:val="22"/>
                <w:szCs w:val="22"/>
                <w:lang w:eastAsia="x-none"/>
              </w:rPr>
              <w:t>.</w:t>
            </w:r>
          </w:p>
        </w:tc>
      </w:tr>
    </w:tbl>
    <w:p w14:paraId="1890DC30" w14:textId="77777777" w:rsidR="00D216E5" w:rsidRPr="001E651A" w:rsidRDefault="00D216E5" w:rsidP="001E651A">
      <w:pPr>
        <w:jc w:val="both"/>
        <w:rPr>
          <w:rFonts w:eastAsiaTheme="minorEastAsia"/>
          <w:sz w:val="22"/>
          <w:szCs w:val="22"/>
          <w:lang w:val="en-GB" w:eastAsia="zh-CN"/>
        </w:rPr>
      </w:pPr>
    </w:p>
    <w:p w14:paraId="100FCD38" w14:textId="13EDA56F" w:rsidR="00E27D18" w:rsidRDefault="00E27D18" w:rsidP="00DD1DA7">
      <w:pPr>
        <w:spacing w:afterLines="50" w:after="163"/>
        <w:jc w:val="both"/>
        <w:rPr>
          <w:rFonts w:eastAsiaTheme="minorEastAsia"/>
          <w:sz w:val="22"/>
          <w:szCs w:val="22"/>
          <w:lang w:eastAsia="zh-CN"/>
        </w:rPr>
      </w:pPr>
      <w:r>
        <w:rPr>
          <w:rFonts w:eastAsiaTheme="minorEastAsia"/>
          <w:sz w:val="22"/>
          <w:szCs w:val="22"/>
          <w:lang w:eastAsia="zh-CN"/>
        </w:rPr>
        <w:t xml:space="preserve">In this document, we further share our views on </w:t>
      </w:r>
      <w:r w:rsidR="003E6B51">
        <w:rPr>
          <w:rFonts w:eastAsiaTheme="minorEastAsia"/>
          <w:sz w:val="22"/>
          <w:szCs w:val="22"/>
          <w:lang w:eastAsia="zh-CN"/>
        </w:rPr>
        <w:t>potential specification impacts on</w:t>
      </w:r>
      <w:r w:rsidR="00E314A2">
        <w:rPr>
          <w:rFonts w:eastAsiaTheme="minorEastAsia"/>
          <w:sz w:val="22"/>
          <w:szCs w:val="22"/>
          <w:lang w:eastAsia="zh-CN"/>
        </w:rPr>
        <w:t xml:space="preserve"> AI/ML model pairing,</w:t>
      </w:r>
      <w:r w:rsidR="003E6B51">
        <w:rPr>
          <w:rFonts w:eastAsiaTheme="minorEastAsia"/>
          <w:sz w:val="22"/>
          <w:szCs w:val="22"/>
          <w:lang w:eastAsia="zh-CN"/>
        </w:rPr>
        <w:t xml:space="preserve"> </w:t>
      </w:r>
      <w:r>
        <w:rPr>
          <w:rFonts w:eastAsiaTheme="minorEastAsia"/>
          <w:sz w:val="22"/>
          <w:szCs w:val="22"/>
          <w:lang w:eastAsia="zh-CN"/>
        </w:rPr>
        <w:t xml:space="preserve">and </w:t>
      </w:r>
      <w:r w:rsidR="00E22D65">
        <w:rPr>
          <w:rFonts w:eastAsiaTheme="minorEastAsia"/>
          <w:sz w:val="22"/>
          <w:szCs w:val="22"/>
          <w:lang w:eastAsia="zh-CN"/>
        </w:rPr>
        <w:t xml:space="preserve">AI/ML </w:t>
      </w:r>
      <w:r w:rsidR="003E6B51">
        <w:rPr>
          <w:rFonts w:eastAsiaTheme="minorEastAsia" w:hint="eastAsia"/>
          <w:sz w:val="22"/>
          <w:szCs w:val="22"/>
          <w:lang w:eastAsia="zh-CN"/>
        </w:rPr>
        <w:t>model</w:t>
      </w:r>
      <w:r w:rsidR="00E22D65">
        <w:rPr>
          <w:rFonts w:eastAsiaTheme="minorEastAsia"/>
          <w:sz w:val="22"/>
          <w:szCs w:val="22"/>
          <w:lang w:eastAsia="zh-CN"/>
        </w:rPr>
        <w:t xml:space="preserve"> performance</w:t>
      </w:r>
      <w:r w:rsidR="003E6B51">
        <w:rPr>
          <w:rFonts w:eastAsiaTheme="minorEastAsia"/>
          <w:sz w:val="22"/>
          <w:szCs w:val="22"/>
          <w:lang w:eastAsia="zh-CN"/>
        </w:rPr>
        <w:t xml:space="preserve"> monitoring for the sub use case of CSI compression using two-sided AI/ML models.</w:t>
      </w:r>
    </w:p>
    <w:p w14:paraId="1EF05E8E" w14:textId="77777777" w:rsidR="0065553B" w:rsidRPr="001E651A" w:rsidRDefault="0065553B" w:rsidP="001E651A">
      <w:pPr>
        <w:jc w:val="both"/>
        <w:rPr>
          <w:rFonts w:eastAsiaTheme="minorEastAsia"/>
          <w:sz w:val="22"/>
          <w:szCs w:val="22"/>
          <w:lang w:val="en-GB" w:eastAsia="zh-CN"/>
        </w:rPr>
      </w:pPr>
    </w:p>
    <w:p w14:paraId="42C6B200" w14:textId="2215CE85" w:rsidR="004B656C" w:rsidRPr="00E53670" w:rsidRDefault="00731535" w:rsidP="00E436A4">
      <w:pPr>
        <w:pStyle w:val="1"/>
        <w:spacing w:beforeLines="50" w:before="163" w:afterLines="50" w:after="163"/>
        <w:ind w:left="432" w:hanging="432"/>
        <w:jc w:val="both"/>
        <w:rPr>
          <w:rFonts w:eastAsia="宋体"/>
          <w:b/>
          <w:lang w:eastAsia="zh-CN"/>
        </w:rPr>
      </w:pPr>
      <w:r w:rsidRPr="009D517C">
        <w:rPr>
          <w:b/>
          <w:lang w:eastAsia="zh-CN"/>
        </w:rPr>
        <w:t>AI/ML Model Pairin</w:t>
      </w:r>
      <w:r>
        <w:rPr>
          <w:b/>
          <w:lang w:eastAsia="zh-CN"/>
        </w:rPr>
        <w:t>g</w:t>
      </w:r>
    </w:p>
    <w:p w14:paraId="6F2DFBCB" w14:textId="20E0F977" w:rsidR="001C7760" w:rsidRPr="00557110" w:rsidRDefault="004B656C" w:rsidP="004B656C">
      <w:pPr>
        <w:spacing w:afterLines="50" w:after="163"/>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AI/ML-based CSI generation part is often equipped at the UE side, which transforms the channel information into a bit sequence as a part of the CSI. The AI/ML-based CSI reconstruction part is equipped at the NW side, which recovers the channel information. At the NW side, a </w:t>
      </w:r>
      <w:proofErr w:type="spellStart"/>
      <w:r>
        <w:rPr>
          <w:rFonts w:eastAsiaTheme="minorEastAsia"/>
          <w:sz w:val="22"/>
          <w:szCs w:val="22"/>
          <w:lang w:eastAsia="zh-CN"/>
        </w:rPr>
        <w:t>gNB</w:t>
      </w:r>
      <w:proofErr w:type="spellEnd"/>
      <w:r>
        <w:rPr>
          <w:rFonts w:eastAsiaTheme="minorEastAsia"/>
          <w:sz w:val="22"/>
          <w:szCs w:val="22"/>
          <w:lang w:eastAsia="zh-CN"/>
        </w:rPr>
        <w:t xml:space="preserve"> is expected to support various type</w:t>
      </w:r>
      <w:r w:rsidR="00BE14C0">
        <w:rPr>
          <w:rFonts w:eastAsiaTheme="minorEastAsia"/>
          <w:sz w:val="22"/>
          <w:szCs w:val="22"/>
          <w:lang w:eastAsia="zh-CN"/>
        </w:rPr>
        <w:t>s</w:t>
      </w:r>
      <w:r>
        <w:rPr>
          <w:rFonts w:eastAsiaTheme="minorEastAsia"/>
          <w:sz w:val="22"/>
          <w:szCs w:val="22"/>
          <w:lang w:eastAsia="zh-CN"/>
        </w:rPr>
        <w:t xml:space="preserve"> of AI/ML-based models manufactured by a number of vendors. On the other hand, however, only some certain type</w:t>
      </w:r>
      <w:r w:rsidR="00BE14C0">
        <w:rPr>
          <w:rFonts w:eastAsiaTheme="minorEastAsia"/>
          <w:sz w:val="22"/>
          <w:szCs w:val="22"/>
          <w:lang w:eastAsia="zh-CN"/>
        </w:rPr>
        <w:t>s</w:t>
      </w:r>
      <w:r>
        <w:rPr>
          <w:rFonts w:eastAsiaTheme="minorEastAsia"/>
          <w:sz w:val="22"/>
          <w:szCs w:val="22"/>
          <w:lang w:eastAsia="zh-CN"/>
        </w:rPr>
        <w:t xml:space="preserve"> of AI/ML-based models may be supported by a UE. The knowledge of the type</w:t>
      </w:r>
      <w:r w:rsidR="00BE14C0">
        <w:rPr>
          <w:rFonts w:eastAsiaTheme="minorEastAsia"/>
          <w:sz w:val="22"/>
          <w:szCs w:val="22"/>
          <w:lang w:eastAsia="zh-CN"/>
        </w:rPr>
        <w:t>s</w:t>
      </w:r>
      <w:r>
        <w:rPr>
          <w:rFonts w:eastAsiaTheme="minorEastAsia"/>
          <w:sz w:val="22"/>
          <w:szCs w:val="22"/>
          <w:lang w:eastAsia="zh-CN"/>
        </w:rPr>
        <w:t xml:space="preserve"> of AI/ML-based model supported by a UE may not be assumed to be available by the NW. For this reason, it would be difficult for the NW to configure proper AI/ML-based CSI generation part to the UE. Consequently, </w:t>
      </w:r>
      <w:r w:rsidR="009A2D43">
        <w:rPr>
          <w:rFonts w:eastAsiaTheme="minorEastAsia"/>
          <w:sz w:val="22"/>
          <w:szCs w:val="22"/>
          <w:lang w:eastAsia="zh-CN"/>
        </w:rPr>
        <w:t>the AI/ML model pairing should be done before configurations and AI/ML-based CSI reporting.</w:t>
      </w:r>
    </w:p>
    <w:p w14:paraId="2A160741" w14:textId="336AC5DC" w:rsidR="004B656C" w:rsidRDefault="004B656C" w:rsidP="004B656C">
      <w:pPr>
        <w:spacing w:afterLines="50" w:after="163"/>
        <w:jc w:val="both"/>
        <w:rPr>
          <w:rFonts w:eastAsiaTheme="minorEastAsia"/>
          <w:sz w:val="22"/>
          <w:szCs w:val="22"/>
          <w:lang w:eastAsia="zh-CN"/>
        </w:rPr>
      </w:pPr>
      <w:r>
        <w:rPr>
          <w:rFonts w:eastAsiaTheme="minorEastAsia"/>
          <w:sz w:val="22"/>
          <w:szCs w:val="22"/>
          <w:lang w:eastAsia="zh-CN"/>
        </w:rPr>
        <w:t>Our view is that the NW and UE should align the models they support before communications in multi-vendor collaboration. Specifically, an efficient method of aligning the models from both sides is that UE reports to the NW the AI/ML models it supports. This may be implemented by reporting some identifications (IDs) of the AI/ML models from UE to the NW. The NW, based on the AI/ML models it owns, assigns the available AI/ML to the UE, potentially by configuring some IDs to the UE. In this way, the UE and NW align their supported AI/ML models, and they are ready to communicate.</w:t>
      </w:r>
    </w:p>
    <w:p w14:paraId="22354671" w14:textId="11D16FC0" w:rsidR="006802F6" w:rsidRDefault="006802F6" w:rsidP="004B656C">
      <w:pPr>
        <w:spacing w:afterLines="50" w:after="163"/>
        <w:jc w:val="both"/>
        <w:rPr>
          <w:rFonts w:eastAsiaTheme="minorEastAsia"/>
          <w:sz w:val="22"/>
          <w:szCs w:val="22"/>
          <w:lang w:eastAsia="zh-CN"/>
        </w:rPr>
      </w:pPr>
      <w:r>
        <w:rPr>
          <w:rFonts w:eastAsiaTheme="minorEastAsia" w:hint="eastAsia"/>
          <w:sz w:val="22"/>
          <w:szCs w:val="22"/>
          <w:lang w:eastAsia="zh-CN"/>
        </w:rPr>
        <w:t>In</w:t>
      </w:r>
      <w:r w:rsidR="00205F44">
        <w:rPr>
          <w:rFonts w:eastAsiaTheme="minorEastAsia"/>
          <w:sz w:val="22"/>
          <w:szCs w:val="22"/>
          <w:lang w:eastAsia="zh-CN"/>
        </w:rPr>
        <w:t xml:space="preserve"> the</w:t>
      </w:r>
      <w:r>
        <w:rPr>
          <w:rFonts w:eastAsiaTheme="minorEastAsia"/>
          <w:sz w:val="22"/>
          <w:szCs w:val="22"/>
          <w:lang w:eastAsia="zh-CN"/>
        </w:rPr>
        <w:t xml:space="preserve"> RAN2 #121 meeting, it is agreed that the model ID is assumed to be unique “globally”. </w:t>
      </w:r>
      <w:r w:rsidR="007D0946">
        <w:rPr>
          <w:rFonts w:eastAsiaTheme="minorEastAsia"/>
          <w:sz w:val="22"/>
          <w:szCs w:val="22"/>
          <w:lang w:eastAsia="zh-CN"/>
        </w:rPr>
        <w:t xml:space="preserve">The global model ID can be regarded as an identification for each one of the AI/ML models in use. </w:t>
      </w:r>
    </w:p>
    <w:tbl>
      <w:tblPr>
        <w:tblStyle w:val="afe"/>
        <w:tblW w:w="0" w:type="auto"/>
        <w:tblLook w:val="04A0" w:firstRow="1" w:lastRow="0" w:firstColumn="1" w:lastColumn="0" w:noHBand="0" w:noVBand="1"/>
      </w:tblPr>
      <w:tblGrid>
        <w:gridCol w:w="9737"/>
      </w:tblGrid>
      <w:tr w:rsidR="00042B56" w14:paraId="68C3091E" w14:textId="77777777" w:rsidTr="00042B56">
        <w:tc>
          <w:tcPr>
            <w:tcW w:w="9737" w:type="dxa"/>
          </w:tcPr>
          <w:p w14:paraId="6AFC6F33" w14:textId="0592F2F2" w:rsidR="00042B56" w:rsidRPr="00042B56" w:rsidRDefault="00042B56" w:rsidP="00042B56">
            <w:pPr>
              <w:jc w:val="both"/>
              <w:rPr>
                <w:b/>
                <w:bCs/>
                <w:sz w:val="22"/>
                <w:szCs w:val="22"/>
                <w:u w:val="single"/>
                <w:lang w:eastAsia="ja-JP"/>
              </w:rPr>
            </w:pPr>
            <w:r w:rsidRPr="00042B56">
              <w:rPr>
                <w:b/>
                <w:bCs/>
                <w:sz w:val="22"/>
                <w:szCs w:val="22"/>
                <w:u w:val="single"/>
                <w:lang w:eastAsia="ja-JP"/>
              </w:rPr>
              <w:t xml:space="preserve">RAN2 #121 agreement </w:t>
            </w:r>
            <w:r w:rsidR="00076EBC">
              <w:rPr>
                <w:b/>
                <w:bCs/>
                <w:sz w:val="22"/>
                <w:szCs w:val="22"/>
                <w:u w:val="single"/>
                <w:lang w:eastAsia="ja-JP"/>
              </w:rPr>
              <w:t>[3]</w:t>
            </w:r>
          </w:p>
          <w:p w14:paraId="23254B36" w14:textId="7142E97E" w:rsidR="00042B56" w:rsidRDefault="00042B56" w:rsidP="00042B56">
            <w:pPr>
              <w:jc w:val="both"/>
              <w:rPr>
                <w:rFonts w:eastAsiaTheme="minorEastAsia"/>
                <w:sz w:val="22"/>
                <w:szCs w:val="22"/>
                <w:lang w:val="en-GB" w:eastAsia="zh-CN"/>
              </w:rPr>
            </w:pPr>
            <w:r w:rsidRPr="00F8503C">
              <w:rPr>
                <w:sz w:val="22"/>
                <w:szCs w:val="22"/>
              </w:rPr>
              <w:t xml:space="preserve">RAN2 assumes that Model ID is unique “globally”, </w:t>
            </w:r>
            <w:proofErr w:type="gramStart"/>
            <w:r w:rsidRPr="00F8503C">
              <w:rPr>
                <w:sz w:val="22"/>
                <w:szCs w:val="22"/>
              </w:rPr>
              <w:t>e.g.</w:t>
            </w:r>
            <w:proofErr w:type="gramEnd"/>
            <w:r w:rsidRPr="00F8503C">
              <w:rPr>
                <w:sz w:val="22"/>
                <w:szCs w:val="22"/>
              </w:rPr>
              <w:t xml:space="preserve"> in order to manage test certification each retrained version need to be identified.</w:t>
            </w:r>
          </w:p>
        </w:tc>
      </w:tr>
    </w:tbl>
    <w:p w14:paraId="1217E0FF" w14:textId="35C2BC45" w:rsidR="008A02CD" w:rsidRDefault="008A02CD" w:rsidP="007D0946">
      <w:pPr>
        <w:jc w:val="both"/>
        <w:rPr>
          <w:rFonts w:eastAsiaTheme="minorEastAsia"/>
          <w:sz w:val="22"/>
          <w:szCs w:val="22"/>
          <w:lang w:val="en-GB" w:eastAsia="zh-CN"/>
        </w:rPr>
      </w:pPr>
    </w:p>
    <w:p w14:paraId="0ABD7604" w14:textId="76222071" w:rsidR="008A02CD" w:rsidRDefault="008A02CD" w:rsidP="007D0946">
      <w:pPr>
        <w:jc w:val="both"/>
        <w:rPr>
          <w:rFonts w:eastAsiaTheme="minorEastAsia"/>
          <w:sz w:val="22"/>
          <w:szCs w:val="22"/>
          <w:lang w:val="en-GB" w:eastAsia="zh-CN"/>
        </w:rPr>
      </w:pPr>
      <w:r>
        <w:rPr>
          <w:rFonts w:eastAsiaTheme="minorEastAsia"/>
          <w:sz w:val="22"/>
          <w:szCs w:val="22"/>
          <w:lang w:val="en-GB" w:eastAsia="zh-CN"/>
        </w:rPr>
        <w:t xml:space="preserve">Besides global model ID, some “local ID” may be helpful for aligning the AI/ML models available at both sides because not all the AI/ML models </w:t>
      </w:r>
      <w:r w:rsidR="00C05840">
        <w:rPr>
          <w:rFonts w:eastAsiaTheme="minorEastAsia"/>
          <w:sz w:val="22"/>
          <w:szCs w:val="22"/>
          <w:lang w:val="en-GB" w:eastAsia="zh-CN"/>
        </w:rPr>
        <w:t>are</w:t>
      </w:r>
      <w:r>
        <w:rPr>
          <w:rFonts w:eastAsiaTheme="minorEastAsia"/>
          <w:sz w:val="22"/>
          <w:szCs w:val="22"/>
          <w:lang w:val="en-GB" w:eastAsia="zh-CN"/>
        </w:rPr>
        <w:t xml:space="preserve"> equipped. Pairing ID, which indicates the encoder/decoder pairing information, may serve </w:t>
      </w:r>
      <w:r w:rsidR="00022497">
        <w:rPr>
          <w:rFonts w:eastAsiaTheme="minorEastAsia"/>
          <w:sz w:val="22"/>
          <w:szCs w:val="22"/>
          <w:lang w:val="en-GB" w:eastAsia="zh-CN"/>
        </w:rPr>
        <w:t>for</w:t>
      </w:r>
      <w:r>
        <w:rPr>
          <w:rFonts w:eastAsiaTheme="minorEastAsia"/>
          <w:sz w:val="22"/>
          <w:szCs w:val="22"/>
          <w:lang w:val="en-GB" w:eastAsia="zh-CN"/>
        </w:rPr>
        <w:t xml:space="preserve"> this purpose. Specifically, a pairing ID may be allocated to a pair of AI/ML models. For example, the AI/ML-based CSI generation part and the AI/ML-based CSI reconstruction part may both named</w:t>
      </w:r>
      <w:r w:rsidR="00022497">
        <w:rPr>
          <w:rFonts w:eastAsiaTheme="minorEastAsia"/>
          <w:sz w:val="22"/>
          <w:szCs w:val="22"/>
          <w:lang w:val="en-GB" w:eastAsia="zh-CN"/>
        </w:rPr>
        <w:t xml:space="preserve"> as</w:t>
      </w:r>
      <w:r>
        <w:rPr>
          <w:rFonts w:eastAsiaTheme="minorEastAsia"/>
          <w:sz w:val="22"/>
          <w:szCs w:val="22"/>
          <w:lang w:val="en-GB" w:eastAsia="zh-CN"/>
        </w:rPr>
        <w:t xml:space="preserve"> Model #1</w:t>
      </w:r>
      <w:r w:rsidR="000575DC">
        <w:rPr>
          <w:rFonts w:eastAsiaTheme="minorEastAsia"/>
          <w:sz w:val="22"/>
          <w:szCs w:val="22"/>
          <w:lang w:val="en-GB" w:eastAsia="zh-CN"/>
        </w:rPr>
        <w:t>, or be named as Model #1-encoder and Model #1-decoder, respectively. The advantages of the pairing ID are two-folded.</w:t>
      </w:r>
    </w:p>
    <w:p w14:paraId="2F8D0C8F" w14:textId="13FF0E8A" w:rsidR="000575DC" w:rsidRDefault="000575DC" w:rsidP="000575DC">
      <w:pPr>
        <w:pStyle w:val="aff2"/>
        <w:numPr>
          <w:ilvl w:val="0"/>
          <w:numId w:val="21"/>
        </w:numPr>
        <w:ind w:firstLineChars="0"/>
        <w:jc w:val="both"/>
        <w:rPr>
          <w:rFonts w:eastAsiaTheme="minorEastAsia"/>
          <w:sz w:val="22"/>
          <w:szCs w:val="22"/>
          <w:lang w:val="en-GB" w:eastAsia="zh-CN"/>
        </w:rPr>
      </w:pPr>
      <w:r>
        <w:rPr>
          <w:rFonts w:eastAsiaTheme="minorEastAsia" w:hint="eastAsia"/>
          <w:sz w:val="22"/>
          <w:szCs w:val="22"/>
          <w:lang w:val="en-GB" w:eastAsia="zh-CN"/>
        </w:rPr>
        <w:t>T</w:t>
      </w:r>
      <w:r>
        <w:rPr>
          <w:rFonts w:eastAsiaTheme="minorEastAsia"/>
          <w:sz w:val="22"/>
          <w:szCs w:val="22"/>
          <w:lang w:val="en-GB" w:eastAsia="zh-CN"/>
        </w:rPr>
        <w:t>he pairing information can be observed straightforwardly.</w:t>
      </w:r>
    </w:p>
    <w:p w14:paraId="49BDD47D" w14:textId="447AC96A" w:rsidR="004D78F9" w:rsidRDefault="000575DC" w:rsidP="000575DC">
      <w:pPr>
        <w:pStyle w:val="aff2"/>
        <w:numPr>
          <w:ilvl w:val="0"/>
          <w:numId w:val="21"/>
        </w:numPr>
        <w:ind w:firstLineChars="0"/>
        <w:jc w:val="both"/>
        <w:rPr>
          <w:rFonts w:eastAsiaTheme="minorEastAsia"/>
          <w:sz w:val="22"/>
          <w:szCs w:val="22"/>
          <w:lang w:val="en-GB" w:eastAsia="zh-CN"/>
        </w:rPr>
      </w:pPr>
      <w:r>
        <w:rPr>
          <w:rFonts w:eastAsiaTheme="minorEastAsia" w:hint="eastAsia"/>
          <w:sz w:val="22"/>
          <w:szCs w:val="22"/>
          <w:lang w:val="en-GB" w:eastAsia="zh-CN"/>
        </w:rPr>
        <w:t>T</w:t>
      </w:r>
      <w:r>
        <w:rPr>
          <w:rFonts w:eastAsiaTheme="minorEastAsia"/>
          <w:sz w:val="22"/>
          <w:szCs w:val="22"/>
          <w:lang w:val="en-GB" w:eastAsia="zh-CN"/>
        </w:rPr>
        <w:t>he information bits used to communicating the AI/ML model availability is significantly saved compared to that of using global model ID.</w:t>
      </w:r>
    </w:p>
    <w:p w14:paraId="358DCB17" w14:textId="77777777" w:rsidR="000575DC" w:rsidRPr="00826B02" w:rsidRDefault="000575DC" w:rsidP="000575DC">
      <w:pPr>
        <w:jc w:val="both"/>
        <w:rPr>
          <w:rFonts w:eastAsiaTheme="minorEastAsia"/>
          <w:sz w:val="22"/>
          <w:szCs w:val="22"/>
          <w:lang w:val="en-GB" w:eastAsia="zh-CN"/>
        </w:rPr>
      </w:pPr>
    </w:p>
    <w:p w14:paraId="507658E1" w14:textId="38294A61" w:rsidR="004B656C" w:rsidRDefault="00650E49" w:rsidP="004B656C">
      <w:pPr>
        <w:spacing w:afterLines="50" w:after="163"/>
        <w:jc w:val="both"/>
        <w:rPr>
          <w:rFonts w:eastAsiaTheme="minorEastAsia"/>
          <w:sz w:val="22"/>
          <w:szCs w:val="22"/>
          <w:lang w:eastAsia="zh-CN"/>
        </w:rPr>
      </w:pPr>
      <w:r>
        <w:rPr>
          <w:rFonts w:eastAsiaTheme="minorEastAsia"/>
          <w:sz w:val="22"/>
          <w:szCs w:val="22"/>
          <w:lang w:eastAsia="zh-CN"/>
        </w:rPr>
        <w:t xml:space="preserve">In the following, we give an example to illustrate the AI/ML model alignment using global model ID or pairing IDs. </w:t>
      </w:r>
      <w:r w:rsidR="004B656C">
        <w:rPr>
          <w:rFonts w:eastAsiaTheme="minorEastAsia" w:hint="eastAsia"/>
          <w:sz w:val="22"/>
          <w:szCs w:val="22"/>
          <w:lang w:eastAsia="zh-CN"/>
        </w:rPr>
        <w:t>A</w:t>
      </w:r>
      <w:r w:rsidR="004B656C">
        <w:rPr>
          <w:rFonts w:eastAsiaTheme="minorEastAsia"/>
          <w:sz w:val="22"/>
          <w:szCs w:val="22"/>
          <w:lang w:eastAsia="zh-CN"/>
        </w:rPr>
        <w:t xml:space="preserve">s </w:t>
      </w:r>
      <w:r>
        <w:rPr>
          <w:rFonts w:eastAsiaTheme="minorEastAsia"/>
          <w:sz w:val="22"/>
          <w:szCs w:val="22"/>
          <w:lang w:eastAsia="zh-CN"/>
        </w:rPr>
        <w:t>the setup</w:t>
      </w:r>
      <w:r w:rsidR="004B656C">
        <w:rPr>
          <w:rFonts w:eastAsiaTheme="minorEastAsia"/>
          <w:sz w:val="22"/>
          <w:szCs w:val="22"/>
          <w:lang w:eastAsia="zh-CN"/>
        </w:rPr>
        <w:t xml:space="preserve">, the AI/ML models supported by the UE and NW are given in the first and second columns of Table 1. The AI/ML models deployed at the NW-side are Model #A, #B, #C, #D, and #E. A UE supports </w:t>
      </w:r>
      <w:r w:rsidR="004B656C">
        <w:rPr>
          <w:rFonts w:eastAsiaTheme="minorEastAsia"/>
          <w:sz w:val="22"/>
          <w:szCs w:val="22"/>
          <w:lang w:eastAsia="zh-CN"/>
        </w:rPr>
        <w:lastRenderedPageBreak/>
        <w:t>Model #A, #C, and #X. As the first step, the UE reports to the NW these three AI/ML models it supports. Upon receiving the report from UE, the NW looks up the list of its available AI/ML models and finds out that the Model #X is beyond its reach. The NW then decides to assign Model #A and #C to this UE.</w:t>
      </w:r>
    </w:p>
    <w:p w14:paraId="673C805C" w14:textId="77777777" w:rsidR="004B656C" w:rsidRDefault="004B656C" w:rsidP="004B656C">
      <w:pPr>
        <w:spacing w:afterLines="50" w:after="163"/>
        <w:jc w:val="center"/>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able 1: AI/ML model alignment between UE and NW.</w:t>
      </w:r>
    </w:p>
    <w:tbl>
      <w:tblPr>
        <w:tblStyle w:val="afe"/>
        <w:tblW w:w="0" w:type="auto"/>
        <w:jc w:val="center"/>
        <w:tblLook w:val="04A0" w:firstRow="1" w:lastRow="0" w:firstColumn="1" w:lastColumn="0" w:noHBand="0" w:noVBand="1"/>
      </w:tblPr>
      <w:tblGrid>
        <w:gridCol w:w="3209"/>
        <w:gridCol w:w="3210"/>
        <w:gridCol w:w="3210"/>
      </w:tblGrid>
      <w:tr w:rsidR="004B656C" w:rsidRPr="004B656C" w14:paraId="7153B223" w14:textId="77777777" w:rsidTr="00B22499">
        <w:trPr>
          <w:jc w:val="center"/>
        </w:trPr>
        <w:tc>
          <w:tcPr>
            <w:tcW w:w="3209" w:type="dxa"/>
          </w:tcPr>
          <w:p w14:paraId="17153459"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NW-side supported AI/ML models</w:t>
            </w:r>
          </w:p>
        </w:tc>
        <w:tc>
          <w:tcPr>
            <w:tcW w:w="3210" w:type="dxa"/>
          </w:tcPr>
          <w:p w14:paraId="2385F587"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UE-side report</w:t>
            </w:r>
          </w:p>
        </w:tc>
        <w:tc>
          <w:tcPr>
            <w:tcW w:w="3210" w:type="dxa"/>
          </w:tcPr>
          <w:p w14:paraId="6529028C" w14:textId="11566583"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 xml:space="preserve">NW-side </w:t>
            </w:r>
            <w:r w:rsidR="0059341C">
              <w:rPr>
                <w:rFonts w:eastAsiaTheme="minorEastAsia"/>
                <w:sz w:val="22"/>
                <w:szCs w:val="22"/>
                <w:lang w:eastAsia="zh-CN"/>
              </w:rPr>
              <w:t xml:space="preserve">can </w:t>
            </w:r>
            <w:r w:rsidRPr="004B656C">
              <w:rPr>
                <w:rFonts w:eastAsiaTheme="minorEastAsia"/>
                <w:sz w:val="22"/>
                <w:szCs w:val="22"/>
                <w:lang w:eastAsia="zh-CN"/>
              </w:rPr>
              <w:t>assign</w:t>
            </w:r>
            <w:r w:rsidR="006E015A">
              <w:rPr>
                <w:rFonts w:eastAsiaTheme="minorEastAsia"/>
                <w:sz w:val="22"/>
                <w:szCs w:val="22"/>
                <w:lang w:eastAsia="zh-CN"/>
              </w:rPr>
              <w:t xml:space="preserve"> (Paired model ID)</w:t>
            </w:r>
          </w:p>
        </w:tc>
      </w:tr>
      <w:tr w:rsidR="004B656C" w:rsidRPr="004B656C" w14:paraId="694A2B42" w14:textId="77777777" w:rsidTr="00B22499">
        <w:trPr>
          <w:jc w:val="center"/>
        </w:trPr>
        <w:tc>
          <w:tcPr>
            <w:tcW w:w="3209" w:type="dxa"/>
          </w:tcPr>
          <w:p w14:paraId="32E5DD87"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#A</w:t>
            </w:r>
          </w:p>
        </w:tc>
        <w:tc>
          <w:tcPr>
            <w:tcW w:w="3210" w:type="dxa"/>
          </w:tcPr>
          <w:p w14:paraId="377064C7"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#A</w:t>
            </w:r>
          </w:p>
        </w:tc>
        <w:tc>
          <w:tcPr>
            <w:tcW w:w="3210" w:type="dxa"/>
          </w:tcPr>
          <w:p w14:paraId="6DD6ECDF"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#A</w:t>
            </w:r>
          </w:p>
        </w:tc>
      </w:tr>
      <w:tr w:rsidR="004B656C" w:rsidRPr="004B656C" w14:paraId="7F3F31BA" w14:textId="77777777" w:rsidTr="00B22499">
        <w:trPr>
          <w:jc w:val="center"/>
        </w:trPr>
        <w:tc>
          <w:tcPr>
            <w:tcW w:w="3209" w:type="dxa"/>
          </w:tcPr>
          <w:p w14:paraId="5D6A73BE"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#B</w:t>
            </w:r>
          </w:p>
        </w:tc>
        <w:tc>
          <w:tcPr>
            <w:tcW w:w="3210" w:type="dxa"/>
          </w:tcPr>
          <w:p w14:paraId="57E72806"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#C</w:t>
            </w:r>
          </w:p>
        </w:tc>
        <w:tc>
          <w:tcPr>
            <w:tcW w:w="3210" w:type="dxa"/>
          </w:tcPr>
          <w:p w14:paraId="59F74C83"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#C</w:t>
            </w:r>
          </w:p>
        </w:tc>
      </w:tr>
      <w:tr w:rsidR="004B656C" w:rsidRPr="004B656C" w14:paraId="5ED165E9" w14:textId="77777777" w:rsidTr="00B22499">
        <w:trPr>
          <w:jc w:val="center"/>
        </w:trPr>
        <w:tc>
          <w:tcPr>
            <w:tcW w:w="3209" w:type="dxa"/>
          </w:tcPr>
          <w:p w14:paraId="36639B3E"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#C</w:t>
            </w:r>
          </w:p>
        </w:tc>
        <w:tc>
          <w:tcPr>
            <w:tcW w:w="3210" w:type="dxa"/>
          </w:tcPr>
          <w:p w14:paraId="264757F1"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#X</w:t>
            </w:r>
          </w:p>
        </w:tc>
        <w:tc>
          <w:tcPr>
            <w:tcW w:w="3210" w:type="dxa"/>
          </w:tcPr>
          <w:p w14:paraId="1A0577CB" w14:textId="7504FD6D" w:rsidR="004B656C" w:rsidRPr="004B656C" w:rsidRDefault="004B656C" w:rsidP="006E015A">
            <w:pPr>
              <w:spacing w:afterLines="50" w:after="163"/>
              <w:jc w:val="center"/>
              <w:rPr>
                <w:rFonts w:eastAsiaTheme="minorEastAsia"/>
                <w:sz w:val="22"/>
                <w:szCs w:val="22"/>
                <w:lang w:eastAsia="zh-CN"/>
              </w:rPr>
            </w:pPr>
          </w:p>
        </w:tc>
      </w:tr>
      <w:tr w:rsidR="004B656C" w:rsidRPr="004B656C" w14:paraId="0A2F23CD" w14:textId="77777777" w:rsidTr="00B22499">
        <w:trPr>
          <w:jc w:val="center"/>
        </w:trPr>
        <w:tc>
          <w:tcPr>
            <w:tcW w:w="3209" w:type="dxa"/>
          </w:tcPr>
          <w:p w14:paraId="223F7A35"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#D</w:t>
            </w:r>
          </w:p>
        </w:tc>
        <w:tc>
          <w:tcPr>
            <w:tcW w:w="3210" w:type="dxa"/>
          </w:tcPr>
          <w:p w14:paraId="783FFF91" w14:textId="77777777" w:rsidR="004B656C" w:rsidRPr="004B656C" w:rsidRDefault="004B656C" w:rsidP="006E015A">
            <w:pPr>
              <w:spacing w:afterLines="50" w:after="163"/>
              <w:jc w:val="center"/>
              <w:rPr>
                <w:rFonts w:eastAsiaTheme="minorEastAsia"/>
                <w:sz w:val="22"/>
                <w:szCs w:val="22"/>
                <w:lang w:eastAsia="zh-CN"/>
              </w:rPr>
            </w:pPr>
          </w:p>
        </w:tc>
        <w:tc>
          <w:tcPr>
            <w:tcW w:w="3210" w:type="dxa"/>
          </w:tcPr>
          <w:p w14:paraId="4A3C6658" w14:textId="77777777" w:rsidR="004B656C" w:rsidRPr="004B656C" w:rsidRDefault="004B656C" w:rsidP="006E015A">
            <w:pPr>
              <w:spacing w:afterLines="50" w:after="163"/>
              <w:jc w:val="center"/>
              <w:rPr>
                <w:rFonts w:eastAsiaTheme="minorEastAsia"/>
                <w:sz w:val="22"/>
                <w:szCs w:val="22"/>
                <w:lang w:eastAsia="zh-CN"/>
              </w:rPr>
            </w:pPr>
          </w:p>
        </w:tc>
      </w:tr>
      <w:tr w:rsidR="004B656C" w:rsidRPr="004B656C" w14:paraId="5141A2BC" w14:textId="77777777" w:rsidTr="00B22499">
        <w:trPr>
          <w:jc w:val="center"/>
        </w:trPr>
        <w:tc>
          <w:tcPr>
            <w:tcW w:w="3209" w:type="dxa"/>
          </w:tcPr>
          <w:p w14:paraId="4D7D1D2E"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#E</w:t>
            </w:r>
          </w:p>
        </w:tc>
        <w:tc>
          <w:tcPr>
            <w:tcW w:w="3210" w:type="dxa"/>
          </w:tcPr>
          <w:p w14:paraId="53D53FE8" w14:textId="77777777" w:rsidR="004B656C" w:rsidRPr="004B656C" w:rsidRDefault="004B656C" w:rsidP="006E015A">
            <w:pPr>
              <w:spacing w:afterLines="50" w:after="163"/>
              <w:jc w:val="center"/>
              <w:rPr>
                <w:rFonts w:eastAsiaTheme="minorEastAsia"/>
                <w:sz w:val="22"/>
                <w:szCs w:val="22"/>
                <w:lang w:eastAsia="zh-CN"/>
              </w:rPr>
            </w:pPr>
          </w:p>
        </w:tc>
        <w:tc>
          <w:tcPr>
            <w:tcW w:w="3210" w:type="dxa"/>
          </w:tcPr>
          <w:p w14:paraId="37018B16" w14:textId="77777777" w:rsidR="004B656C" w:rsidRPr="004B656C" w:rsidRDefault="004B656C" w:rsidP="006E015A">
            <w:pPr>
              <w:spacing w:afterLines="50" w:after="163"/>
              <w:jc w:val="center"/>
              <w:rPr>
                <w:rFonts w:eastAsiaTheme="minorEastAsia"/>
                <w:sz w:val="22"/>
                <w:szCs w:val="22"/>
                <w:lang w:eastAsia="zh-CN"/>
              </w:rPr>
            </w:pPr>
          </w:p>
        </w:tc>
      </w:tr>
    </w:tbl>
    <w:p w14:paraId="28EF4EC6" w14:textId="77F4951C" w:rsidR="004B656C" w:rsidRDefault="004B656C" w:rsidP="008376E5">
      <w:pPr>
        <w:jc w:val="both"/>
        <w:rPr>
          <w:rFonts w:eastAsiaTheme="minorEastAsia"/>
          <w:sz w:val="22"/>
          <w:szCs w:val="22"/>
          <w:lang w:val="en-GB" w:eastAsia="zh-CN"/>
        </w:rPr>
      </w:pPr>
    </w:p>
    <w:p w14:paraId="7D095B8A" w14:textId="6D4FF967" w:rsidR="00C714B1" w:rsidRPr="00C714B1" w:rsidRDefault="00C714B1" w:rsidP="00C714B1">
      <w:pPr>
        <w:spacing w:afterLines="50" w:after="163"/>
        <w:jc w:val="both"/>
        <w:rPr>
          <w:rFonts w:eastAsiaTheme="minorEastAsia"/>
          <w:b/>
          <w:bCs/>
          <w:sz w:val="22"/>
          <w:szCs w:val="22"/>
          <w:lang w:eastAsia="zh-CN"/>
        </w:rPr>
      </w:pPr>
      <w:r w:rsidRPr="008A5E55">
        <w:rPr>
          <w:rFonts w:eastAsiaTheme="minorEastAsia"/>
          <w:b/>
          <w:bCs/>
          <w:sz w:val="22"/>
          <w:szCs w:val="22"/>
          <w:lang w:eastAsia="zh-CN"/>
        </w:rPr>
        <w:t>Proposal-1: For the sub use case of CSI compression using two-sided AI/ML models, study the mechanism that UE and NW align their supported AI/ML models in the multi-vendor collaborations.</w:t>
      </w:r>
    </w:p>
    <w:p w14:paraId="1F3F7207" w14:textId="1D175262" w:rsidR="002709B6" w:rsidRPr="002709B6" w:rsidRDefault="002709B6" w:rsidP="002709B6">
      <w:pPr>
        <w:spacing w:afterLines="50" w:after="163"/>
        <w:jc w:val="both"/>
        <w:rPr>
          <w:rFonts w:eastAsiaTheme="minorEastAsia"/>
          <w:b/>
          <w:bCs/>
          <w:sz w:val="22"/>
          <w:szCs w:val="22"/>
          <w:lang w:eastAsia="zh-CN"/>
        </w:rPr>
      </w:pPr>
      <w:r>
        <w:rPr>
          <w:rFonts w:eastAsiaTheme="minorEastAsia"/>
          <w:sz w:val="22"/>
          <w:szCs w:val="22"/>
          <w:lang w:val="en-GB" w:eastAsia="zh-CN"/>
        </w:rPr>
        <w:t xml:space="preserve">In the example above, the IDs, i.e., #A, #B, …, can be regarded as global model IDs. </w:t>
      </w:r>
      <w:r w:rsidR="0041088E">
        <w:rPr>
          <w:rFonts w:eastAsiaTheme="minorEastAsia"/>
          <w:sz w:val="22"/>
          <w:szCs w:val="22"/>
          <w:lang w:val="en-GB" w:eastAsia="zh-CN"/>
        </w:rPr>
        <w:t xml:space="preserve">A UE reports to the NW, possibly through UE capability report, the global </w:t>
      </w:r>
      <w:r w:rsidR="00790848">
        <w:rPr>
          <w:rFonts w:eastAsiaTheme="minorEastAsia"/>
          <w:sz w:val="22"/>
          <w:szCs w:val="22"/>
          <w:lang w:val="en-GB" w:eastAsia="zh-CN"/>
        </w:rPr>
        <w:t xml:space="preserve">model </w:t>
      </w:r>
      <w:r w:rsidR="0041088E">
        <w:rPr>
          <w:rFonts w:eastAsiaTheme="minorEastAsia"/>
          <w:sz w:val="22"/>
          <w:szCs w:val="22"/>
          <w:lang w:val="en-GB" w:eastAsia="zh-CN"/>
        </w:rPr>
        <w:t>IDs of the AI/ML models available for some scenario and configurations. Since the global model IDs</w:t>
      </w:r>
      <w:r w:rsidR="00B725F1">
        <w:rPr>
          <w:rFonts w:eastAsiaTheme="minorEastAsia"/>
          <w:sz w:val="22"/>
          <w:szCs w:val="22"/>
          <w:lang w:val="en-GB" w:eastAsia="zh-CN"/>
        </w:rPr>
        <w:t xml:space="preserve"> may cause a large overhead, The NW may assign pairing IDs to the UE to inform the outcome of the AI/ML model alignment.</w:t>
      </w:r>
      <w:r w:rsidR="00790848">
        <w:rPr>
          <w:rFonts w:eastAsiaTheme="minorEastAsia"/>
          <w:sz w:val="22"/>
          <w:szCs w:val="22"/>
          <w:lang w:val="en-GB" w:eastAsia="zh-CN"/>
        </w:rPr>
        <w:t xml:space="preserve"> Compared to the global model ID, pairing ID is in the sense of a “local” model ID. The AI/ML models assigned with pairing IDs belong to a subset of the set of </w:t>
      </w:r>
      <w:proofErr w:type="gramStart"/>
      <w:r w:rsidR="00790848">
        <w:rPr>
          <w:rFonts w:eastAsiaTheme="minorEastAsia"/>
          <w:sz w:val="22"/>
          <w:szCs w:val="22"/>
          <w:lang w:val="en-GB" w:eastAsia="zh-CN"/>
        </w:rPr>
        <w:t>all of</w:t>
      </w:r>
      <w:proofErr w:type="gramEnd"/>
      <w:r w:rsidR="00790848">
        <w:rPr>
          <w:rFonts w:eastAsiaTheme="minorEastAsia"/>
          <w:sz w:val="22"/>
          <w:szCs w:val="22"/>
          <w:lang w:val="en-GB" w:eastAsia="zh-CN"/>
        </w:rPr>
        <w:t xml:space="preserve"> the AI/ML models. The size of the former may be significantly smaller than the latter</w:t>
      </w:r>
      <w:r w:rsidR="00372DE1">
        <w:rPr>
          <w:rFonts w:eastAsiaTheme="minorEastAsia"/>
          <w:sz w:val="22"/>
          <w:szCs w:val="22"/>
          <w:lang w:val="en-GB" w:eastAsia="zh-CN"/>
        </w:rPr>
        <w:t>.</w:t>
      </w:r>
    </w:p>
    <w:p w14:paraId="68026DED" w14:textId="59E04B9A" w:rsidR="002709B6" w:rsidRPr="00B725F1" w:rsidRDefault="00B725F1" w:rsidP="002709B6">
      <w:pPr>
        <w:spacing w:afterLines="50" w:after="163"/>
        <w:jc w:val="both"/>
        <w:rPr>
          <w:rFonts w:eastAsiaTheme="minorEastAsia"/>
          <w:b/>
          <w:bCs/>
          <w:sz w:val="22"/>
          <w:szCs w:val="22"/>
          <w:lang w:eastAsia="zh-CN"/>
        </w:rPr>
      </w:pPr>
      <w:r w:rsidRPr="00B725F1">
        <w:rPr>
          <w:rFonts w:eastAsiaTheme="minorEastAsia" w:hint="eastAsia"/>
          <w:sz w:val="22"/>
          <w:szCs w:val="22"/>
          <w:lang w:eastAsia="zh-CN"/>
        </w:rPr>
        <w:t>T</w:t>
      </w:r>
      <w:r>
        <w:rPr>
          <w:rFonts w:eastAsiaTheme="minorEastAsia"/>
          <w:sz w:val="22"/>
          <w:szCs w:val="22"/>
          <w:lang w:val="en-GB" w:eastAsia="zh-CN"/>
        </w:rPr>
        <w:t>he IDs, i.e., #A, #B, …, can also be regarded as pairing IDs.</w:t>
      </w:r>
      <w:r w:rsidR="00B07723">
        <w:rPr>
          <w:rFonts w:eastAsiaTheme="minorEastAsia"/>
          <w:sz w:val="22"/>
          <w:szCs w:val="22"/>
          <w:lang w:val="en-GB" w:eastAsia="zh-CN"/>
        </w:rPr>
        <w:t xml:space="preserve"> In this case, the AI/ML model alignment may be </w:t>
      </w:r>
      <w:r w:rsidR="00790848">
        <w:rPr>
          <w:rFonts w:eastAsiaTheme="minorEastAsia"/>
          <w:sz w:val="22"/>
          <w:szCs w:val="22"/>
          <w:lang w:val="en-GB" w:eastAsia="zh-CN"/>
        </w:rPr>
        <w:t xml:space="preserve">regarded as </w:t>
      </w:r>
      <w:r w:rsidR="00B07723">
        <w:rPr>
          <w:rFonts w:eastAsiaTheme="minorEastAsia"/>
          <w:sz w:val="22"/>
          <w:szCs w:val="22"/>
          <w:lang w:val="en-GB" w:eastAsia="zh-CN"/>
        </w:rPr>
        <w:t xml:space="preserve">a two-stage process. The first stage is finished in the model training process, either joint training or separate training. The pairing ID is assigned upon successfully training a pair of AI/ML models. </w:t>
      </w:r>
      <w:r w:rsidR="00790848">
        <w:rPr>
          <w:rFonts w:eastAsiaTheme="minorEastAsia"/>
          <w:sz w:val="22"/>
          <w:szCs w:val="22"/>
          <w:lang w:val="en-GB" w:eastAsia="zh-CN"/>
        </w:rPr>
        <w:t>At the second stage, the UE reports the pairing IDs for the AI/ML models available for the scenario and configuration of interest to the NW. The NW may inform the UE the information of the AI/ML models in common.</w:t>
      </w:r>
    </w:p>
    <w:p w14:paraId="48DFF3B0" w14:textId="301FE286" w:rsidR="00731535" w:rsidRPr="00C714B1" w:rsidRDefault="004B656C" w:rsidP="00E436A4">
      <w:pPr>
        <w:spacing w:afterLines="50" w:after="163"/>
        <w:jc w:val="both"/>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e have the following proposal.</w:t>
      </w:r>
    </w:p>
    <w:p w14:paraId="1C209838" w14:textId="77777777" w:rsidR="00D969E9" w:rsidRPr="008A5E55" w:rsidRDefault="00D969E9" w:rsidP="00D969E9">
      <w:pPr>
        <w:spacing w:afterLines="50" w:after="163"/>
        <w:jc w:val="both"/>
        <w:rPr>
          <w:rFonts w:eastAsiaTheme="minorEastAsia"/>
          <w:b/>
          <w:bCs/>
          <w:sz w:val="22"/>
          <w:szCs w:val="22"/>
          <w:lang w:eastAsia="zh-CN"/>
        </w:rPr>
      </w:pPr>
      <w:r>
        <w:rPr>
          <w:rFonts w:eastAsiaTheme="minorEastAsia" w:hint="eastAsia"/>
          <w:b/>
          <w:bCs/>
          <w:sz w:val="22"/>
          <w:szCs w:val="22"/>
          <w:lang w:eastAsia="zh-CN"/>
        </w:rPr>
        <w:t>P</w:t>
      </w:r>
      <w:r>
        <w:rPr>
          <w:rFonts w:eastAsiaTheme="minorEastAsia"/>
          <w:b/>
          <w:bCs/>
          <w:sz w:val="22"/>
          <w:szCs w:val="22"/>
          <w:lang w:eastAsia="zh-CN"/>
        </w:rPr>
        <w:t xml:space="preserve">roposal-2: </w:t>
      </w:r>
      <w:r w:rsidRPr="008A5E55">
        <w:rPr>
          <w:rFonts w:eastAsiaTheme="minorEastAsia"/>
          <w:b/>
          <w:bCs/>
          <w:sz w:val="22"/>
          <w:szCs w:val="22"/>
          <w:lang w:eastAsia="zh-CN"/>
        </w:rPr>
        <w:t>For the sub use case of CSI compression using two-sided AI/ML models,</w:t>
      </w:r>
      <w:r>
        <w:rPr>
          <w:rFonts w:eastAsiaTheme="minorEastAsia"/>
          <w:b/>
          <w:bCs/>
          <w:sz w:val="22"/>
          <w:szCs w:val="22"/>
          <w:lang w:eastAsia="zh-CN"/>
        </w:rPr>
        <w:t xml:space="preserve"> study the method for indicating the pairing information of the AI/ML-based CSI generation and reconstruction parts. The pairing ID can be studied as a starting point.</w:t>
      </w:r>
    </w:p>
    <w:p w14:paraId="71BFFD38" w14:textId="77777777" w:rsidR="00A76304" w:rsidRPr="008A5E55" w:rsidRDefault="00A76304" w:rsidP="00E436A4">
      <w:pPr>
        <w:spacing w:afterLines="50" w:after="163"/>
        <w:jc w:val="both"/>
        <w:rPr>
          <w:rFonts w:eastAsiaTheme="minorEastAsia"/>
          <w:b/>
          <w:bCs/>
          <w:sz w:val="22"/>
          <w:szCs w:val="22"/>
          <w:lang w:eastAsia="zh-CN"/>
        </w:rPr>
      </w:pPr>
    </w:p>
    <w:p w14:paraId="266709C4" w14:textId="6505D903" w:rsidR="0074136E" w:rsidRDefault="00CC1C96" w:rsidP="00611864">
      <w:pPr>
        <w:pStyle w:val="1"/>
        <w:spacing w:beforeLines="50" w:before="163" w:afterLines="50" w:after="163"/>
        <w:ind w:left="432" w:hanging="432"/>
        <w:jc w:val="both"/>
        <w:rPr>
          <w:rFonts w:eastAsia="宋体"/>
          <w:b/>
          <w:lang w:eastAsia="zh-CN"/>
        </w:rPr>
      </w:pPr>
      <w:r>
        <w:rPr>
          <w:rFonts w:eastAsiaTheme="minorEastAsia"/>
          <w:b/>
          <w:bCs w:val="0"/>
          <w:szCs w:val="22"/>
          <w:lang w:eastAsia="zh-CN"/>
        </w:rPr>
        <w:t>AI/ML Model Performance Monitorin</w:t>
      </w:r>
      <w:r w:rsidR="00176B38">
        <w:rPr>
          <w:rFonts w:eastAsia="宋体"/>
          <w:b/>
          <w:lang w:eastAsia="zh-CN"/>
        </w:rPr>
        <w:t>g</w:t>
      </w:r>
    </w:p>
    <w:p w14:paraId="14B638E1" w14:textId="449C33A4" w:rsidR="00CC1C96" w:rsidRDefault="00CC1C96" w:rsidP="00CC1C96">
      <w:pPr>
        <w:spacing w:afterLines="50" w:after="163"/>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the RAN1 #110bis-e meeting, the following agreement is made, regarding the </w:t>
      </w:r>
      <w:r w:rsidRPr="001A2F38">
        <w:rPr>
          <w:rFonts w:eastAsiaTheme="minorEastAsia"/>
          <w:sz w:val="22"/>
          <w:szCs w:val="22"/>
          <w:lang w:eastAsia="zh-CN"/>
        </w:rPr>
        <w:t>co-existence and fallback mechanisms between AI/ML-based CSI feedback mode and legacy non-AI/ML-based CSI feedback mode</w:t>
      </w:r>
      <w:r>
        <w:rPr>
          <w:rFonts w:eastAsiaTheme="minorEastAsia"/>
          <w:sz w:val="22"/>
          <w:szCs w:val="22"/>
          <w:lang w:eastAsia="zh-CN"/>
        </w:rPr>
        <w:t xml:space="preserve"> </w:t>
      </w:r>
      <w:r w:rsidR="00076EBC">
        <w:rPr>
          <w:rFonts w:eastAsiaTheme="minorEastAsia"/>
          <w:sz w:val="22"/>
          <w:szCs w:val="22"/>
          <w:lang w:eastAsia="zh-CN"/>
        </w:rPr>
        <w:t>[4]</w:t>
      </w:r>
      <w:r>
        <w:rPr>
          <w:rFonts w:eastAsiaTheme="minorEastAsia"/>
          <w:sz w:val="22"/>
          <w:szCs w:val="22"/>
          <w:lang w:eastAsia="zh-CN"/>
        </w:rPr>
        <w:t xml:space="preserve">. </w:t>
      </w:r>
    </w:p>
    <w:tbl>
      <w:tblPr>
        <w:tblStyle w:val="afe"/>
        <w:tblW w:w="0" w:type="auto"/>
        <w:tblLook w:val="04A0" w:firstRow="1" w:lastRow="0" w:firstColumn="1" w:lastColumn="0" w:noHBand="0" w:noVBand="1"/>
      </w:tblPr>
      <w:tblGrid>
        <w:gridCol w:w="9737"/>
      </w:tblGrid>
      <w:tr w:rsidR="002E6A2E" w14:paraId="65109F7C" w14:textId="77777777" w:rsidTr="002E6A2E">
        <w:tc>
          <w:tcPr>
            <w:tcW w:w="9737" w:type="dxa"/>
          </w:tcPr>
          <w:p w14:paraId="2E96E2D1" w14:textId="77777777" w:rsidR="002E6A2E" w:rsidRPr="001A2F38" w:rsidRDefault="002E6A2E" w:rsidP="009F5E32">
            <w:pPr>
              <w:shd w:val="clear" w:color="auto" w:fill="FFFFFF"/>
              <w:spacing w:line="276" w:lineRule="auto"/>
              <w:rPr>
                <w:rFonts w:eastAsia="等线"/>
                <w:b/>
                <w:bCs/>
                <w:sz w:val="22"/>
                <w:szCs w:val="22"/>
                <w:highlight w:val="green"/>
                <w:lang w:eastAsia="zh-CN"/>
              </w:rPr>
            </w:pPr>
            <w:r w:rsidRPr="001A2F38">
              <w:rPr>
                <w:rFonts w:eastAsia="等线" w:hint="eastAsia"/>
                <w:b/>
                <w:bCs/>
                <w:sz w:val="22"/>
                <w:szCs w:val="22"/>
                <w:highlight w:val="green"/>
                <w:lang w:eastAsia="zh-CN"/>
              </w:rPr>
              <w:t>A</w:t>
            </w:r>
            <w:r w:rsidRPr="001A2F38">
              <w:rPr>
                <w:rFonts w:eastAsia="等线"/>
                <w:b/>
                <w:bCs/>
                <w:sz w:val="22"/>
                <w:szCs w:val="22"/>
                <w:highlight w:val="green"/>
                <w:lang w:eastAsia="zh-CN"/>
              </w:rPr>
              <w:t>greement</w:t>
            </w:r>
            <w:r>
              <w:rPr>
                <w:rFonts w:eastAsia="等线"/>
                <w:b/>
                <w:bCs/>
                <w:sz w:val="22"/>
                <w:szCs w:val="22"/>
                <w:highlight w:val="green"/>
                <w:lang w:eastAsia="zh-CN"/>
              </w:rPr>
              <w:t xml:space="preserve"> (RAN1 #110bis-e)</w:t>
            </w:r>
          </w:p>
          <w:p w14:paraId="44A76669" w14:textId="54D51723" w:rsidR="002E6A2E" w:rsidRPr="002E6A2E" w:rsidRDefault="002E6A2E" w:rsidP="009F5E32">
            <w:pPr>
              <w:spacing w:afterLines="50" w:after="163" w:line="276" w:lineRule="auto"/>
              <w:jc w:val="both"/>
              <w:rPr>
                <w:rFonts w:eastAsiaTheme="minorEastAsia"/>
                <w:sz w:val="22"/>
                <w:szCs w:val="22"/>
                <w:lang w:eastAsia="zh-CN"/>
              </w:rPr>
            </w:pPr>
            <w:r w:rsidRPr="002E6A2E">
              <w:rPr>
                <w:rFonts w:eastAsiaTheme="minorEastAsia"/>
                <w:sz w:val="22"/>
                <w:szCs w:val="22"/>
                <w:lang w:eastAsia="zh-CN"/>
              </w:rPr>
              <w:lastRenderedPageBreak/>
              <w:t>In CSI compression using two-sided model use case, further study potential specification impact related to potential co-existence and fallback mechanisms between AI/ML-based CSI feedback mode and legacy non-AI/ML-based CSI feedback mode.</w:t>
            </w:r>
          </w:p>
        </w:tc>
      </w:tr>
    </w:tbl>
    <w:p w14:paraId="67B8FBB8" w14:textId="77777777" w:rsidR="002E6A2E" w:rsidRPr="00B93CB1" w:rsidRDefault="002E6A2E" w:rsidP="00B93CB1">
      <w:pPr>
        <w:jc w:val="both"/>
        <w:rPr>
          <w:rFonts w:eastAsiaTheme="minorEastAsia"/>
          <w:sz w:val="22"/>
          <w:szCs w:val="22"/>
          <w:lang w:val="en-GB" w:eastAsia="zh-CN"/>
        </w:rPr>
      </w:pPr>
    </w:p>
    <w:p w14:paraId="6E361FAD" w14:textId="2A4C1A01" w:rsidR="00E605A0" w:rsidRDefault="00E605A0" w:rsidP="00E605A0">
      <w:pPr>
        <w:spacing w:afterLines="50" w:after="163"/>
        <w:jc w:val="both"/>
        <w:rPr>
          <w:rFonts w:eastAsiaTheme="minorEastAsia"/>
          <w:sz w:val="22"/>
          <w:szCs w:val="22"/>
          <w:lang w:eastAsia="zh-CN"/>
        </w:rPr>
      </w:pPr>
      <w:r>
        <w:rPr>
          <w:rFonts w:eastAsiaTheme="minorEastAsia" w:hint="eastAsia"/>
          <w:sz w:val="22"/>
          <w:szCs w:val="22"/>
          <w:lang w:eastAsia="zh-CN"/>
        </w:rPr>
        <w:t>In</w:t>
      </w:r>
      <w:r>
        <w:rPr>
          <w:rFonts w:eastAsiaTheme="minorEastAsia"/>
          <w:sz w:val="22"/>
          <w:szCs w:val="22"/>
          <w:lang w:eastAsia="zh-CN"/>
        </w:rPr>
        <w:t xml:space="preserve"> the RAN1 #112 meeting, the agreement of studying the potential specification impacts on intermediate KPI-based AI/ML model performance monitoring is achieved. The monitoring can be performed at UE side or NW side </w:t>
      </w:r>
      <w:r w:rsidR="00076EBC">
        <w:rPr>
          <w:rFonts w:eastAsiaTheme="minorEastAsia"/>
          <w:sz w:val="22"/>
          <w:szCs w:val="22"/>
          <w:lang w:eastAsia="zh-CN"/>
        </w:rPr>
        <w:t>[2]</w:t>
      </w:r>
      <w:r>
        <w:rPr>
          <w:rFonts w:eastAsiaTheme="minorEastAsia"/>
          <w:sz w:val="22"/>
          <w:szCs w:val="22"/>
          <w:lang w:eastAsia="zh-CN"/>
        </w:rPr>
        <w:t xml:space="preserve">. </w:t>
      </w:r>
    </w:p>
    <w:tbl>
      <w:tblPr>
        <w:tblStyle w:val="afe"/>
        <w:tblW w:w="9781" w:type="dxa"/>
        <w:tblInd w:w="-5" w:type="dxa"/>
        <w:tblLook w:val="04A0" w:firstRow="1" w:lastRow="0" w:firstColumn="1" w:lastColumn="0" w:noHBand="0" w:noVBand="1"/>
      </w:tblPr>
      <w:tblGrid>
        <w:gridCol w:w="9781"/>
      </w:tblGrid>
      <w:tr w:rsidR="00372DE1" w14:paraId="6A1ED0D5" w14:textId="77777777" w:rsidTr="002F72C7">
        <w:trPr>
          <w:trHeight w:val="4819"/>
        </w:trPr>
        <w:tc>
          <w:tcPr>
            <w:tcW w:w="9781" w:type="dxa"/>
          </w:tcPr>
          <w:p w14:paraId="16F791D4" w14:textId="77777777" w:rsidR="00372DE1" w:rsidRPr="00372DE1" w:rsidRDefault="00372DE1" w:rsidP="009F5E32">
            <w:pPr>
              <w:spacing w:line="276" w:lineRule="auto"/>
              <w:jc w:val="both"/>
              <w:rPr>
                <w:rFonts w:eastAsia="等线"/>
                <w:b/>
                <w:bCs/>
                <w:sz w:val="22"/>
                <w:szCs w:val="22"/>
                <w:highlight w:val="green"/>
                <w:lang w:eastAsia="zh-CN"/>
              </w:rPr>
            </w:pPr>
            <w:r w:rsidRPr="00372DE1">
              <w:rPr>
                <w:rFonts w:eastAsia="等线" w:hint="eastAsia"/>
                <w:b/>
                <w:bCs/>
                <w:sz w:val="22"/>
                <w:szCs w:val="22"/>
                <w:highlight w:val="green"/>
                <w:lang w:eastAsia="zh-CN"/>
              </w:rPr>
              <w:t>A</w:t>
            </w:r>
            <w:r w:rsidRPr="00372DE1">
              <w:rPr>
                <w:rFonts w:eastAsia="等线"/>
                <w:b/>
                <w:bCs/>
                <w:sz w:val="22"/>
                <w:szCs w:val="22"/>
                <w:highlight w:val="green"/>
                <w:lang w:eastAsia="zh-CN"/>
              </w:rPr>
              <w:t>greement</w:t>
            </w:r>
          </w:p>
          <w:p w14:paraId="32A224BE" w14:textId="77777777" w:rsidR="00372DE1" w:rsidRPr="00372DE1" w:rsidRDefault="00372DE1" w:rsidP="009F5E32">
            <w:pPr>
              <w:spacing w:afterLines="50" w:after="163" w:line="276" w:lineRule="auto"/>
              <w:jc w:val="both"/>
              <w:rPr>
                <w:rFonts w:eastAsiaTheme="minorEastAsia"/>
                <w:sz w:val="22"/>
                <w:szCs w:val="22"/>
                <w:lang w:eastAsia="zh-CN"/>
              </w:rPr>
            </w:pPr>
            <w:r w:rsidRPr="00372DE1">
              <w:rPr>
                <w:rFonts w:eastAsiaTheme="minorEastAsia"/>
                <w:sz w:val="22"/>
                <w:szCs w:val="22"/>
                <w:lang w:eastAsia="zh-CN"/>
              </w:rPr>
              <w:t>In CSI compression using two-sided model use case, further study the necessity, feasibility, and potential specification impact for intermediate KPIs based monitoring including at least:</w:t>
            </w:r>
          </w:p>
          <w:p w14:paraId="116865BE" w14:textId="77777777" w:rsidR="00372DE1" w:rsidRPr="00372DE1" w:rsidRDefault="00372DE1" w:rsidP="009F5E32">
            <w:pPr>
              <w:pStyle w:val="aff2"/>
              <w:numPr>
                <w:ilvl w:val="0"/>
                <w:numId w:val="9"/>
              </w:numPr>
              <w:overflowPunct w:val="0"/>
              <w:autoSpaceDE w:val="0"/>
              <w:autoSpaceDN w:val="0"/>
              <w:adjustRightInd w:val="0"/>
              <w:spacing w:afterLines="50" w:after="163" w:line="276" w:lineRule="auto"/>
              <w:ind w:firstLineChars="0" w:hanging="357"/>
              <w:contextualSpacing/>
              <w:jc w:val="both"/>
              <w:textAlignment w:val="baseline"/>
              <w:rPr>
                <w:rFonts w:eastAsiaTheme="minorEastAsia"/>
                <w:sz w:val="22"/>
                <w:szCs w:val="22"/>
                <w:lang w:eastAsia="zh-CN"/>
              </w:rPr>
            </w:pPr>
            <w:r w:rsidRPr="00372DE1">
              <w:rPr>
                <w:rFonts w:eastAsiaTheme="minorEastAsia"/>
                <w:sz w:val="22"/>
                <w:szCs w:val="22"/>
                <w:lang w:eastAsia="zh-CN"/>
              </w:rPr>
              <w:t xml:space="preserve">NW-side monitoring based on the target CSI with realistic channel estimation associated to the CSI report, reported by the </w:t>
            </w:r>
            <w:proofErr w:type="gramStart"/>
            <w:r w:rsidRPr="00372DE1">
              <w:rPr>
                <w:rFonts w:eastAsiaTheme="minorEastAsia"/>
                <w:sz w:val="22"/>
                <w:szCs w:val="22"/>
                <w:lang w:eastAsia="zh-CN"/>
              </w:rPr>
              <w:t>UE</w:t>
            </w:r>
            <w:proofErr w:type="gramEnd"/>
            <w:r w:rsidRPr="00372DE1">
              <w:rPr>
                <w:rFonts w:eastAsiaTheme="minorEastAsia"/>
                <w:sz w:val="22"/>
                <w:szCs w:val="22"/>
                <w:lang w:eastAsia="zh-CN"/>
              </w:rPr>
              <w:t xml:space="preserve"> or obtained from the UE-side. </w:t>
            </w:r>
          </w:p>
          <w:p w14:paraId="6D13DFE5" w14:textId="77777777" w:rsidR="00372DE1" w:rsidRPr="00372DE1" w:rsidRDefault="00372DE1" w:rsidP="009F5E32">
            <w:pPr>
              <w:pStyle w:val="aff2"/>
              <w:numPr>
                <w:ilvl w:val="0"/>
                <w:numId w:val="9"/>
              </w:numPr>
              <w:overflowPunct w:val="0"/>
              <w:autoSpaceDE w:val="0"/>
              <w:autoSpaceDN w:val="0"/>
              <w:adjustRightInd w:val="0"/>
              <w:spacing w:afterLines="50" w:after="163" w:line="276" w:lineRule="auto"/>
              <w:ind w:firstLineChars="0" w:hanging="357"/>
              <w:contextualSpacing/>
              <w:jc w:val="both"/>
              <w:textAlignment w:val="baseline"/>
              <w:rPr>
                <w:rFonts w:eastAsiaTheme="minorEastAsia"/>
                <w:sz w:val="22"/>
                <w:szCs w:val="22"/>
                <w:lang w:eastAsia="zh-CN"/>
              </w:rPr>
            </w:pPr>
            <w:r w:rsidRPr="00372DE1">
              <w:rPr>
                <w:rFonts w:eastAsiaTheme="minorEastAsia"/>
                <w:sz w:val="22"/>
                <w:szCs w:val="22"/>
                <w:lang w:eastAsia="zh-CN"/>
              </w:rPr>
              <w:t xml:space="preserve">UE-side monitoring based on the output of the CSI reconstruction model, subject to the aligned format, associated to the CSI report, indicated by the </w:t>
            </w:r>
            <w:proofErr w:type="gramStart"/>
            <w:r w:rsidRPr="00372DE1">
              <w:rPr>
                <w:rFonts w:eastAsiaTheme="minorEastAsia"/>
                <w:sz w:val="22"/>
                <w:szCs w:val="22"/>
                <w:lang w:eastAsia="zh-CN"/>
              </w:rPr>
              <w:t>NW</w:t>
            </w:r>
            <w:proofErr w:type="gramEnd"/>
            <w:r w:rsidRPr="00372DE1">
              <w:rPr>
                <w:rFonts w:eastAsiaTheme="minorEastAsia"/>
                <w:sz w:val="22"/>
                <w:szCs w:val="22"/>
                <w:lang w:eastAsia="zh-CN"/>
              </w:rPr>
              <w:t xml:space="preserve"> or obtained from the network side.</w:t>
            </w:r>
          </w:p>
          <w:p w14:paraId="2E814509" w14:textId="77777777" w:rsidR="00372DE1" w:rsidRPr="00372DE1" w:rsidRDefault="00372DE1" w:rsidP="009F5E32">
            <w:pPr>
              <w:pStyle w:val="aff2"/>
              <w:numPr>
                <w:ilvl w:val="1"/>
                <w:numId w:val="7"/>
              </w:numPr>
              <w:tabs>
                <w:tab w:val="left" w:pos="990"/>
              </w:tabs>
              <w:overflowPunct w:val="0"/>
              <w:autoSpaceDE w:val="0"/>
              <w:autoSpaceDN w:val="0"/>
              <w:adjustRightInd w:val="0"/>
              <w:spacing w:afterLines="50" w:after="163" w:line="276" w:lineRule="auto"/>
              <w:ind w:firstLineChars="0"/>
              <w:jc w:val="both"/>
              <w:textAlignment w:val="baseline"/>
              <w:rPr>
                <w:rFonts w:eastAsiaTheme="minorEastAsia"/>
                <w:sz w:val="22"/>
                <w:szCs w:val="22"/>
                <w:lang w:eastAsia="zh-CN"/>
              </w:rPr>
            </w:pPr>
            <w:r w:rsidRPr="00372DE1">
              <w:rPr>
                <w:rFonts w:eastAsiaTheme="minorEastAsia"/>
                <w:sz w:val="22"/>
                <w:szCs w:val="22"/>
                <w:lang w:eastAsia="zh-CN"/>
              </w:rPr>
              <w:t xml:space="preserve">Network may configure a threshold criterion to facilitate UE to perform model monitoring. </w:t>
            </w:r>
          </w:p>
          <w:p w14:paraId="30423307" w14:textId="77777777" w:rsidR="00372DE1" w:rsidRPr="00372DE1" w:rsidRDefault="00372DE1" w:rsidP="009F5E32">
            <w:pPr>
              <w:pStyle w:val="aff2"/>
              <w:numPr>
                <w:ilvl w:val="0"/>
                <w:numId w:val="9"/>
              </w:numPr>
              <w:overflowPunct w:val="0"/>
              <w:autoSpaceDE w:val="0"/>
              <w:autoSpaceDN w:val="0"/>
              <w:adjustRightInd w:val="0"/>
              <w:spacing w:afterLines="50" w:after="163" w:line="276" w:lineRule="auto"/>
              <w:ind w:firstLineChars="0" w:hanging="357"/>
              <w:contextualSpacing/>
              <w:jc w:val="both"/>
              <w:textAlignment w:val="baseline"/>
              <w:rPr>
                <w:rFonts w:eastAsiaTheme="minorEastAsia"/>
                <w:sz w:val="22"/>
                <w:szCs w:val="22"/>
                <w:lang w:eastAsia="zh-CN"/>
              </w:rPr>
            </w:pPr>
            <w:r w:rsidRPr="00372DE1">
              <w:rPr>
                <w:rFonts w:eastAsiaTheme="minorEastAsia"/>
                <w:sz w:val="22"/>
                <w:szCs w:val="22"/>
                <w:lang w:eastAsia="zh-CN"/>
              </w:rPr>
              <w:t>UE-side</w:t>
            </w:r>
            <w:r w:rsidRPr="00372DE1">
              <w:rPr>
                <w:rFonts w:eastAsiaTheme="minorEastAsia" w:hint="eastAsia"/>
                <w:sz w:val="22"/>
                <w:szCs w:val="22"/>
                <w:lang w:eastAsia="zh-CN"/>
              </w:rPr>
              <w:t xml:space="preserve"> monitoring based on the output of </w:t>
            </w:r>
            <w:r w:rsidRPr="00372DE1">
              <w:rPr>
                <w:rFonts w:eastAsiaTheme="minorEastAsia"/>
                <w:sz w:val="22"/>
                <w:szCs w:val="22"/>
                <w:lang w:eastAsia="zh-CN"/>
              </w:rPr>
              <w:t xml:space="preserve">the </w:t>
            </w:r>
            <w:r w:rsidRPr="00372DE1">
              <w:rPr>
                <w:rFonts w:eastAsiaTheme="minorEastAsia" w:hint="eastAsia"/>
                <w:sz w:val="22"/>
                <w:szCs w:val="22"/>
                <w:lang w:eastAsia="zh-CN"/>
              </w:rPr>
              <w:t xml:space="preserve">CSI reconstruction model at </w:t>
            </w:r>
            <w:r w:rsidRPr="00372DE1">
              <w:rPr>
                <w:rFonts w:eastAsiaTheme="minorEastAsia"/>
                <w:sz w:val="22"/>
                <w:szCs w:val="22"/>
                <w:lang w:eastAsia="zh-CN"/>
              </w:rPr>
              <w:t xml:space="preserve">the </w:t>
            </w:r>
            <w:r w:rsidRPr="00372DE1">
              <w:rPr>
                <w:rFonts w:eastAsiaTheme="minorEastAsia" w:hint="eastAsia"/>
                <w:sz w:val="22"/>
                <w:szCs w:val="22"/>
                <w:lang w:eastAsia="zh-CN"/>
              </w:rPr>
              <w:t>UE</w:t>
            </w:r>
            <w:r w:rsidRPr="00372DE1">
              <w:rPr>
                <w:rFonts w:eastAsiaTheme="minorEastAsia"/>
                <w:sz w:val="22"/>
                <w:szCs w:val="22"/>
                <w:lang w:eastAsia="zh-CN"/>
              </w:rPr>
              <w:t>-</w:t>
            </w:r>
            <w:proofErr w:type="gramStart"/>
            <w:r w:rsidRPr="00372DE1">
              <w:rPr>
                <w:rFonts w:eastAsiaTheme="minorEastAsia" w:hint="eastAsia"/>
                <w:sz w:val="22"/>
                <w:szCs w:val="22"/>
                <w:lang w:eastAsia="zh-CN"/>
              </w:rPr>
              <w:t>side</w:t>
            </w:r>
            <w:proofErr w:type="gramEnd"/>
          </w:p>
          <w:p w14:paraId="76AC5554" w14:textId="77777777" w:rsidR="00372DE1" w:rsidRPr="00372DE1" w:rsidRDefault="00372DE1" w:rsidP="009F5E32">
            <w:pPr>
              <w:pStyle w:val="aff2"/>
              <w:numPr>
                <w:ilvl w:val="1"/>
                <w:numId w:val="7"/>
              </w:numPr>
              <w:tabs>
                <w:tab w:val="left" w:pos="990"/>
              </w:tabs>
              <w:overflowPunct w:val="0"/>
              <w:autoSpaceDE w:val="0"/>
              <w:autoSpaceDN w:val="0"/>
              <w:adjustRightInd w:val="0"/>
              <w:spacing w:afterLines="50" w:after="163" w:line="276" w:lineRule="auto"/>
              <w:ind w:firstLineChars="0"/>
              <w:jc w:val="both"/>
              <w:textAlignment w:val="baseline"/>
              <w:rPr>
                <w:rFonts w:eastAsiaTheme="minorEastAsia"/>
                <w:sz w:val="22"/>
                <w:szCs w:val="22"/>
                <w:lang w:eastAsia="zh-CN"/>
              </w:rPr>
            </w:pPr>
            <w:r w:rsidRPr="00372DE1">
              <w:rPr>
                <w:rFonts w:eastAsiaTheme="minorEastAsia" w:hint="eastAsia"/>
                <w:sz w:val="22"/>
                <w:szCs w:val="22"/>
                <w:lang w:eastAsia="zh-CN"/>
              </w:rPr>
              <w:t>Note: CSI reconstruction model at the UE</w:t>
            </w:r>
            <w:r w:rsidRPr="00372DE1">
              <w:rPr>
                <w:rFonts w:eastAsiaTheme="minorEastAsia"/>
                <w:sz w:val="22"/>
                <w:szCs w:val="22"/>
                <w:lang w:eastAsia="zh-CN"/>
              </w:rPr>
              <w:t>-side</w:t>
            </w:r>
            <w:r w:rsidRPr="00372DE1">
              <w:rPr>
                <w:rFonts w:eastAsiaTheme="minorEastAsia" w:hint="eastAsia"/>
                <w:sz w:val="22"/>
                <w:szCs w:val="22"/>
                <w:lang w:eastAsia="zh-CN"/>
              </w:rPr>
              <w:t xml:space="preserve"> can be the same or different comparing to the actual CSI reconstruction model used at the NW</w:t>
            </w:r>
            <w:r w:rsidRPr="00372DE1">
              <w:rPr>
                <w:rFonts w:eastAsiaTheme="minorEastAsia"/>
                <w:sz w:val="22"/>
                <w:szCs w:val="22"/>
                <w:lang w:eastAsia="zh-CN"/>
              </w:rPr>
              <w:t>-side</w:t>
            </w:r>
            <w:r w:rsidRPr="00372DE1">
              <w:rPr>
                <w:rFonts w:eastAsiaTheme="minorEastAsia" w:hint="eastAsia"/>
                <w:sz w:val="22"/>
                <w:szCs w:val="22"/>
                <w:lang w:eastAsia="zh-CN"/>
              </w:rPr>
              <w:t xml:space="preserve">. </w:t>
            </w:r>
          </w:p>
          <w:p w14:paraId="4C5263C9" w14:textId="77777777" w:rsidR="00372DE1" w:rsidRPr="00372DE1" w:rsidRDefault="00372DE1" w:rsidP="009F5E32">
            <w:pPr>
              <w:pStyle w:val="aff2"/>
              <w:numPr>
                <w:ilvl w:val="1"/>
                <w:numId w:val="7"/>
              </w:numPr>
              <w:tabs>
                <w:tab w:val="left" w:pos="990"/>
              </w:tabs>
              <w:overflowPunct w:val="0"/>
              <w:autoSpaceDE w:val="0"/>
              <w:autoSpaceDN w:val="0"/>
              <w:adjustRightInd w:val="0"/>
              <w:spacing w:afterLines="50" w:after="163" w:line="276" w:lineRule="auto"/>
              <w:ind w:firstLineChars="0"/>
              <w:jc w:val="both"/>
              <w:textAlignment w:val="baseline"/>
              <w:rPr>
                <w:rFonts w:eastAsiaTheme="minorEastAsia"/>
                <w:sz w:val="22"/>
                <w:szCs w:val="22"/>
                <w:lang w:eastAsia="zh-CN"/>
              </w:rPr>
            </w:pPr>
            <w:r w:rsidRPr="00372DE1">
              <w:rPr>
                <w:rFonts w:eastAsiaTheme="minorEastAsia"/>
                <w:sz w:val="22"/>
                <w:szCs w:val="22"/>
                <w:lang w:eastAsia="zh-CN"/>
              </w:rPr>
              <w:t xml:space="preserve">Network may configure a threshold criterion to facilitate UE to perform model monitoring. </w:t>
            </w:r>
          </w:p>
          <w:p w14:paraId="0FCB01FF" w14:textId="77777777" w:rsidR="00372DE1" w:rsidRPr="00372DE1" w:rsidRDefault="00372DE1" w:rsidP="009F5E32">
            <w:pPr>
              <w:pStyle w:val="aff2"/>
              <w:numPr>
                <w:ilvl w:val="0"/>
                <w:numId w:val="9"/>
              </w:numPr>
              <w:overflowPunct w:val="0"/>
              <w:autoSpaceDE w:val="0"/>
              <w:autoSpaceDN w:val="0"/>
              <w:adjustRightInd w:val="0"/>
              <w:spacing w:afterLines="50" w:after="163" w:line="276" w:lineRule="auto"/>
              <w:ind w:firstLineChars="0" w:hanging="357"/>
              <w:contextualSpacing/>
              <w:jc w:val="both"/>
              <w:textAlignment w:val="baseline"/>
              <w:rPr>
                <w:rFonts w:eastAsiaTheme="minorEastAsia"/>
                <w:sz w:val="22"/>
                <w:szCs w:val="22"/>
                <w:lang w:eastAsia="zh-CN"/>
              </w:rPr>
            </w:pPr>
            <w:r w:rsidRPr="00372DE1">
              <w:rPr>
                <w:rFonts w:eastAsiaTheme="minorEastAsia"/>
                <w:sz w:val="22"/>
                <w:szCs w:val="22"/>
                <w:lang w:eastAsia="zh-CN"/>
              </w:rPr>
              <w:t>FFS: Other solutions, e.g., UE-side uses a model that directly outputs intermediate KPI. Network-side monitoring based on target CSI measured via SRS from the UE.</w:t>
            </w:r>
          </w:p>
          <w:p w14:paraId="7A183D4B" w14:textId="77777777" w:rsidR="00372DE1" w:rsidRPr="00372DE1" w:rsidRDefault="00372DE1" w:rsidP="009F5E32">
            <w:pPr>
              <w:spacing w:afterLines="50" w:after="163" w:line="276" w:lineRule="auto"/>
              <w:jc w:val="both"/>
              <w:rPr>
                <w:rFonts w:eastAsiaTheme="minorEastAsia"/>
                <w:sz w:val="22"/>
                <w:szCs w:val="22"/>
                <w:lang w:eastAsia="zh-CN"/>
              </w:rPr>
            </w:pPr>
            <w:r w:rsidRPr="00372DE1">
              <w:rPr>
                <w:rFonts w:eastAsiaTheme="minorEastAsia"/>
                <w:sz w:val="22"/>
                <w:szCs w:val="22"/>
                <w:lang w:eastAsia="zh-CN"/>
              </w:rPr>
              <w:t>Note: Monitoring approaches not based on intermediate KPI are not precluded</w:t>
            </w:r>
          </w:p>
          <w:p w14:paraId="317ED785" w14:textId="45CC5D1A" w:rsidR="00372DE1" w:rsidRPr="00372DE1" w:rsidRDefault="00372DE1" w:rsidP="009F5E32">
            <w:pPr>
              <w:spacing w:afterLines="50" w:after="163" w:line="276" w:lineRule="auto"/>
              <w:jc w:val="both"/>
              <w:rPr>
                <w:rFonts w:eastAsiaTheme="minorEastAsia"/>
                <w:b/>
                <w:bCs/>
                <w:sz w:val="22"/>
                <w:szCs w:val="22"/>
                <w:lang w:eastAsia="zh-CN"/>
              </w:rPr>
            </w:pPr>
            <w:r w:rsidRPr="00372DE1">
              <w:rPr>
                <w:rFonts w:eastAsiaTheme="minorEastAsia" w:hint="eastAsia"/>
                <w:sz w:val="22"/>
                <w:szCs w:val="22"/>
                <w:lang w:eastAsia="zh-CN"/>
              </w:rPr>
              <w:t>N</w:t>
            </w:r>
            <w:r w:rsidRPr="00372DE1">
              <w:rPr>
                <w:rFonts w:eastAsiaTheme="minorEastAsia"/>
                <w:sz w:val="22"/>
                <w:szCs w:val="22"/>
                <w:lang w:eastAsia="zh-CN"/>
              </w:rPr>
              <w:t xml:space="preserve">ote: the study of intermediate KPIs based monitoring should </w:t>
            </w:r>
            <w:proofErr w:type="gramStart"/>
            <w:r w:rsidRPr="00372DE1">
              <w:rPr>
                <w:rFonts w:eastAsiaTheme="minorEastAsia"/>
                <w:sz w:val="22"/>
                <w:szCs w:val="22"/>
                <w:lang w:eastAsia="zh-CN"/>
              </w:rPr>
              <w:t>take into account</w:t>
            </w:r>
            <w:proofErr w:type="gramEnd"/>
            <w:r w:rsidRPr="00372DE1">
              <w:rPr>
                <w:rFonts w:eastAsiaTheme="minorEastAsia"/>
                <w:sz w:val="22"/>
                <w:szCs w:val="22"/>
                <w:lang w:eastAsia="zh-CN"/>
              </w:rPr>
              <w:t xml:space="preserve"> the monitoring reliability (accuracy), overhead, complexity, and latency.</w:t>
            </w:r>
          </w:p>
        </w:tc>
      </w:tr>
    </w:tbl>
    <w:p w14:paraId="05EC60F8" w14:textId="77777777" w:rsidR="00E605A0" w:rsidRPr="00434BA4" w:rsidRDefault="00E605A0" w:rsidP="00434BA4">
      <w:pPr>
        <w:jc w:val="both"/>
        <w:rPr>
          <w:rFonts w:eastAsiaTheme="minorEastAsia"/>
          <w:sz w:val="22"/>
          <w:szCs w:val="22"/>
          <w:lang w:val="en-GB" w:eastAsia="zh-CN"/>
        </w:rPr>
      </w:pPr>
    </w:p>
    <w:p w14:paraId="0F821A69" w14:textId="219A90B0" w:rsidR="0079716C" w:rsidRPr="00CC1C96" w:rsidRDefault="00CC1C96" w:rsidP="003670E9">
      <w:pPr>
        <w:spacing w:afterLines="50" w:after="163"/>
        <w:jc w:val="both"/>
        <w:rPr>
          <w:rFonts w:eastAsiaTheme="minorEastAsia"/>
          <w:sz w:val="22"/>
          <w:szCs w:val="22"/>
          <w:lang w:eastAsia="zh-CN"/>
        </w:rPr>
      </w:pPr>
      <w:r>
        <w:rPr>
          <w:rFonts w:eastAsiaTheme="minorEastAsia"/>
          <w:sz w:val="22"/>
          <w:szCs w:val="22"/>
          <w:lang w:eastAsia="zh-CN"/>
        </w:rPr>
        <w:t>In this paper, we study the intermediate-KPI-based AI/ML model performance monitoring at NW side. To simplify the presentation, we assume that the target CSI is the true right singular vector</w:t>
      </w:r>
      <w:r w:rsidR="007B6FCB">
        <w:rPr>
          <w:rFonts w:eastAsiaTheme="minorEastAsia"/>
          <w:sz w:val="22"/>
          <w:szCs w:val="22"/>
          <w:lang w:eastAsia="zh-CN"/>
        </w:rPr>
        <w:t>s</w:t>
      </w:r>
      <w:r>
        <w:rPr>
          <w:rFonts w:eastAsiaTheme="minorEastAsia"/>
          <w:sz w:val="22"/>
          <w:szCs w:val="22"/>
          <w:lang w:eastAsia="zh-CN"/>
        </w:rPr>
        <w:t xml:space="preserve"> of the channel matrix from realistic channel estimation. The intermediate KPI is assumed to be the square generalized cosine similarity (SGCS). For simplicity, we assume that there is only a unique payload size for an AI/ML model, i.e., AI/ML models with scalability are not considered in this section.</w:t>
      </w:r>
    </w:p>
    <w:p w14:paraId="493BAFB1" w14:textId="2FF4CDC9" w:rsidR="0011566D" w:rsidRDefault="00EE450A" w:rsidP="00176B38">
      <w:pPr>
        <w:pStyle w:val="2"/>
        <w:rPr>
          <w:rFonts w:eastAsiaTheme="minorEastAsia"/>
          <w:b/>
          <w:bCs/>
          <w:szCs w:val="22"/>
          <w:lang w:eastAsia="zh-CN"/>
        </w:rPr>
      </w:pPr>
      <w:r>
        <w:rPr>
          <w:rFonts w:eastAsiaTheme="minorEastAsia"/>
          <w:b/>
          <w:bCs/>
          <w:szCs w:val="22"/>
          <w:lang w:eastAsia="zh-CN"/>
        </w:rPr>
        <w:t xml:space="preserve">Procedures </w:t>
      </w:r>
      <w:r w:rsidR="00CC1C96">
        <w:rPr>
          <w:rFonts w:eastAsiaTheme="minorEastAsia"/>
          <w:b/>
          <w:bCs/>
          <w:szCs w:val="22"/>
          <w:lang w:eastAsia="zh-CN"/>
        </w:rPr>
        <w:t xml:space="preserve">for </w:t>
      </w:r>
      <w:r w:rsidR="003D19F7">
        <w:rPr>
          <w:rFonts w:eastAsiaTheme="minorEastAsia"/>
          <w:b/>
          <w:bCs/>
          <w:szCs w:val="22"/>
          <w:lang w:eastAsia="zh-CN"/>
        </w:rPr>
        <w:t>Interme</w:t>
      </w:r>
      <w:r w:rsidR="00CD6F29">
        <w:rPr>
          <w:rFonts w:eastAsiaTheme="minorEastAsia"/>
          <w:b/>
          <w:bCs/>
          <w:szCs w:val="22"/>
          <w:lang w:eastAsia="zh-CN"/>
        </w:rPr>
        <w:t>di</w:t>
      </w:r>
      <w:r w:rsidR="003D19F7">
        <w:rPr>
          <w:rFonts w:eastAsiaTheme="minorEastAsia"/>
          <w:b/>
          <w:bCs/>
          <w:szCs w:val="22"/>
          <w:lang w:eastAsia="zh-CN"/>
        </w:rPr>
        <w:t>ate-KPI-Based</w:t>
      </w:r>
      <w:r w:rsidR="00CC1C96">
        <w:rPr>
          <w:rFonts w:eastAsiaTheme="minorEastAsia"/>
          <w:b/>
          <w:bCs/>
          <w:szCs w:val="22"/>
          <w:lang w:eastAsia="zh-CN"/>
        </w:rPr>
        <w:t xml:space="preserve"> Monitoring</w:t>
      </w:r>
    </w:p>
    <w:p w14:paraId="0F11DBD2" w14:textId="217F920B" w:rsidR="002A6638" w:rsidRDefault="002A6638" w:rsidP="003670E9">
      <w:pPr>
        <w:spacing w:afterLines="50" w:after="163"/>
        <w:jc w:val="both"/>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t the NW side, the SGCS of the target CSI and the AI/ML-based CSI may be computed. Thresholds</w:t>
      </w:r>
      <w:r w:rsidR="00153457">
        <w:rPr>
          <w:rFonts w:eastAsiaTheme="minorEastAsia"/>
          <w:sz w:val="22"/>
          <w:szCs w:val="22"/>
          <w:lang w:eastAsia="zh-CN"/>
        </w:rPr>
        <w:t xml:space="preserve"> for SGCS</w:t>
      </w:r>
      <w:r>
        <w:rPr>
          <w:rFonts w:eastAsiaTheme="minorEastAsia"/>
          <w:sz w:val="22"/>
          <w:szCs w:val="22"/>
          <w:lang w:eastAsia="zh-CN"/>
        </w:rPr>
        <w:t xml:space="preserve"> may be set to monitor the performance of the AI/ML model(s) in use.</w:t>
      </w:r>
      <w:r w:rsidR="005E31C1">
        <w:rPr>
          <w:rFonts w:eastAsiaTheme="minorEastAsia"/>
          <w:sz w:val="22"/>
          <w:szCs w:val="22"/>
          <w:lang w:eastAsia="zh-CN"/>
        </w:rPr>
        <w:t xml:space="preserve"> There may be multiple thresholds depending on the configurations, e.g., the payload size of </w:t>
      </w:r>
      <w:r w:rsidR="006F16A7">
        <w:rPr>
          <w:rFonts w:eastAsiaTheme="minorEastAsia"/>
          <w:sz w:val="22"/>
          <w:szCs w:val="22"/>
          <w:lang w:eastAsia="zh-CN"/>
        </w:rPr>
        <w:t>an</w:t>
      </w:r>
      <w:r w:rsidR="005E31C1">
        <w:rPr>
          <w:rFonts w:eastAsiaTheme="minorEastAsia"/>
          <w:sz w:val="22"/>
          <w:szCs w:val="22"/>
          <w:lang w:eastAsia="zh-CN"/>
        </w:rPr>
        <w:t xml:space="preserve"> AI/ML model. Specifically, the threshold for an AI/ML model which outputs a CSI of a larger payload size is expected to be higher than that </w:t>
      </w:r>
      <w:r w:rsidR="00F949B8">
        <w:rPr>
          <w:rFonts w:eastAsiaTheme="minorEastAsia"/>
          <w:sz w:val="22"/>
          <w:szCs w:val="22"/>
          <w:lang w:eastAsia="zh-CN"/>
        </w:rPr>
        <w:t>outputting</w:t>
      </w:r>
      <w:r w:rsidR="005E31C1">
        <w:rPr>
          <w:rFonts w:eastAsiaTheme="minorEastAsia"/>
          <w:sz w:val="22"/>
          <w:szCs w:val="22"/>
          <w:lang w:eastAsia="zh-CN"/>
        </w:rPr>
        <w:t xml:space="preserve"> a CSI of a smaller payload size. </w:t>
      </w:r>
      <w:r w:rsidR="00B36685">
        <w:rPr>
          <w:rFonts w:eastAsiaTheme="minorEastAsia"/>
          <w:sz w:val="22"/>
          <w:szCs w:val="22"/>
          <w:lang w:eastAsia="zh-CN"/>
        </w:rPr>
        <w:t>For an easy reference, we call the threshold in this paragraph the “Class A threshold”.</w:t>
      </w:r>
    </w:p>
    <w:p w14:paraId="7D5F5AC8" w14:textId="5D876FFC" w:rsidR="006D5DCB" w:rsidRDefault="001B208C" w:rsidP="003670E9">
      <w:pPr>
        <w:spacing w:afterLines="50" w:after="163"/>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he threshold may also be the performance of the non-AI/ML-based CSI feedback</w:t>
      </w:r>
      <w:r w:rsidR="00451838">
        <w:rPr>
          <w:rFonts w:eastAsiaTheme="minorEastAsia"/>
          <w:sz w:val="22"/>
          <w:szCs w:val="22"/>
          <w:lang w:eastAsia="zh-CN"/>
        </w:rPr>
        <w:t>, e.g., the SGCS of the target CSI and the precoding vector corresponding to some PMI</w:t>
      </w:r>
      <w:r>
        <w:rPr>
          <w:rFonts w:eastAsiaTheme="minorEastAsia"/>
          <w:sz w:val="22"/>
          <w:szCs w:val="22"/>
          <w:lang w:eastAsia="zh-CN"/>
        </w:rPr>
        <w:t xml:space="preserve">. Specifically, since the target CSI is reported to the </w:t>
      </w:r>
      <w:r>
        <w:rPr>
          <w:rFonts w:eastAsiaTheme="minorEastAsia"/>
          <w:sz w:val="22"/>
          <w:szCs w:val="22"/>
          <w:lang w:eastAsia="zh-CN"/>
        </w:rPr>
        <w:lastRenderedPageBreak/>
        <w:t>NW from the UE</w:t>
      </w:r>
      <w:r w:rsidR="0020593F">
        <w:rPr>
          <w:rFonts w:eastAsiaTheme="minorEastAsia"/>
          <w:sz w:val="22"/>
          <w:szCs w:val="22"/>
          <w:lang w:eastAsia="zh-CN"/>
        </w:rPr>
        <w:t>, the PMI can be computed at the NW side</w:t>
      </w:r>
      <w:r w:rsidR="007D30C5">
        <w:rPr>
          <w:rFonts w:eastAsiaTheme="minorEastAsia"/>
          <w:sz w:val="22"/>
          <w:szCs w:val="22"/>
          <w:lang w:eastAsia="zh-CN"/>
        </w:rPr>
        <w:t>. If</w:t>
      </w:r>
      <w:r>
        <w:rPr>
          <w:rFonts w:eastAsiaTheme="minorEastAsia"/>
          <w:sz w:val="22"/>
          <w:szCs w:val="22"/>
          <w:lang w:eastAsia="zh-CN"/>
        </w:rPr>
        <w:t xml:space="preserve"> the target CSI </w:t>
      </w:r>
      <w:r w:rsidR="007D30C5">
        <w:rPr>
          <w:rFonts w:eastAsiaTheme="minorEastAsia"/>
          <w:sz w:val="22"/>
          <w:szCs w:val="22"/>
          <w:lang w:eastAsia="zh-CN"/>
        </w:rPr>
        <w:t xml:space="preserve">is </w:t>
      </w:r>
      <w:r w:rsidR="0078206F">
        <w:rPr>
          <w:rFonts w:eastAsiaTheme="minorEastAsia"/>
          <w:sz w:val="22"/>
          <w:szCs w:val="22"/>
          <w:lang w:eastAsia="zh-CN"/>
        </w:rPr>
        <w:t>nearly the true right singular vector of the channel matrix</w:t>
      </w:r>
      <w:r>
        <w:rPr>
          <w:rFonts w:eastAsiaTheme="minorEastAsia"/>
          <w:sz w:val="22"/>
          <w:szCs w:val="22"/>
          <w:lang w:eastAsia="zh-CN"/>
        </w:rPr>
        <w:t>, e.g.</w:t>
      </w:r>
      <w:r w:rsidR="00421187">
        <w:rPr>
          <w:rFonts w:eastAsiaTheme="minorEastAsia"/>
          <w:sz w:val="22"/>
          <w:szCs w:val="22"/>
          <w:lang w:eastAsia="zh-CN"/>
        </w:rPr>
        <w:t>,</w:t>
      </w:r>
      <w:r>
        <w:rPr>
          <w:rFonts w:eastAsiaTheme="minorEastAsia"/>
          <w:sz w:val="22"/>
          <w:szCs w:val="22"/>
          <w:lang w:eastAsia="zh-CN"/>
        </w:rPr>
        <w:t xml:space="preserve"> each component of the right singular vector is represented by a float64 number</w:t>
      </w:r>
      <w:r w:rsidR="007D30C5">
        <w:rPr>
          <w:rFonts w:eastAsiaTheme="minorEastAsia"/>
          <w:sz w:val="22"/>
          <w:szCs w:val="22"/>
          <w:lang w:eastAsia="zh-CN"/>
        </w:rPr>
        <w:t>.</w:t>
      </w:r>
      <w:r>
        <w:rPr>
          <w:rFonts w:eastAsiaTheme="minorEastAsia"/>
          <w:sz w:val="22"/>
          <w:szCs w:val="22"/>
          <w:lang w:eastAsia="zh-CN"/>
        </w:rPr>
        <w:t xml:space="preserve"> the legacy PMI computed at the NW side</w:t>
      </w:r>
      <w:r w:rsidR="007D30C5">
        <w:rPr>
          <w:rFonts w:eastAsiaTheme="minorEastAsia"/>
          <w:sz w:val="22"/>
          <w:szCs w:val="22"/>
          <w:lang w:eastAsia="zh-CN"/>
        </w:rPr>
        <w:t xml:space="preserve"> can be regarded as the same as the one computed at the UE side. Let the </w:t>
      </w:r>
      <w:proofErr w:type="spellStart"/>
      <w:r w:rsidR="007D30C5">
        <w:rPr>
          <w:rFonts w:eastAsiaTheme="minorEastAsia"/>
          <w:sz w:val="22"/>
          <w:szCs w:val="22"/>
          <w:lang w:eastAsia="zh-CN"/>
        </w:rPr>
        <w:t>bitwidth</w:t>
      </w:r>
      <w:proofErr w:type="spellEnd"/>
      <w:r w:rsidR="007D30C5">
        <w:rPr>
          <w:rFonts w:eastAsiaTheme="minorEastAsia"/>
          <w:sz w:val="22"/>
          <w:szCs w:val="22"/>
          <w:lang w:eastAsia="zh-CN"/>
        </w:rPr>
        <w:t xml:space="preserve"> of PMI</w:t>
      </w:r>
      <w:r>
        <w:rPr>
          <w:rFonts w:eastAsiaTheme="minorEastAsia"/>
          <w:sz w:val="22"/>
          <w:szCs w:val="22"/>
          <w:lang w:eastAsia="zh-CN"/>
        </w:rPr>
        <w:t xml:space="preserve"> </w:t>
      </w:r>
      <w:r w:rsidR="007D30C5">
        <w:rPr>
          <w:rFonts w:eastAsiaTheme="minorEastAsia"/>
          <w:sz w:val="22"/>
          <w:szCs w:val="22"/>
          <w:lang w:eastAsia="zh-CN"/>
        </w:rPr>
        <w:t>be</w:t>
      </w:r>
      <w:r>
        <w:rPr>
          <w:rFonts w:eastAsiaTheme="minorEastAsia"/>
          <w:sz w:val="22"/>
          <w:szCs w:val="22"/>
          <w:lang w:eastAsia="zh-CN"/>
        </w:rPr>
        <w:t xml:space="preserve"> </w:t>
      </w:r>
      <w:r w:rsidR="007D30C5">
        <w:rPr>
          <w:rFonts w:eastAsiaTheme="minorEastAsia"/>
          <w:sz w:val="22"/>
          <w:szCs w:val="22"/>
          <w:lang w:eastAsia="zh-CN"/>
        </w:rPr>
        <w:t>similar</w:t>
      </w:r>
      <w:r>
        <w:rPr>
          <w:rFonts w:eastAsiaTheme="minorEastAsia"/>
          <w:sz w:val="22"/>
          <w:szCs w:val="22"/>
          <w:lang w:eastAsia="zh-CN"/>
        </w:rPr>
        <w:t xml:space="preserve"> to </w:t>
      </w:r>
      <w:r w:rsidR="007D30C5">
        <w:rPr>
          <w:rFonts w:eastAsiaTheme="minorEastAsia"/>
          <w:sz w:val="22"/>
          <w:szCs w:val="22"/>
          <w:lang w:eastAsia="zh-CN"/>
        </w:rPr>
        <w:t xml:space="preserve">that of </w:t>
      </w:r>
      <w:r>
        <w:rPr>
          <w:rFonts w:eastAsiaTheme="minorEastAsia"/>
          <w:sz w:val="22"/>
          <w:szCs w:val="22"/>
          <w:lang w:eastAsia="zh-CN"/>
        </w:rPr>
        <w:t xml:space="preserve">the precoding matrix related information generated by AI/ML approach. </w:t>
      </w:r>
      <w:r w:rsidR="007D30C5">
        <w:rPr>
          <w:rFonts w:eastAsiaTheme="minorEastAsia"/>
          <w:sz w:val="22"/>
          <w:szCs w:val="22"/>
          <w:lang w:eastAsia="zh-CN"/>
        </w:rPr>
        <w:t>T</w:t>
      </w:r>
      <w:r>
        <w:rPr>
          <w:rFonts w:eastAsiaTheme="minorEastAsia"/>
          <w:sz w:val="22"/>
          <w:szCs w:val="22"/>
          <w:lang w:eastAsia="zh-CN"/>
        </w:rPr>
        <w:t xml:space="preserve">he SGCS of </w:t>
      </w:r>
      <w:r w:rsidR="00307187">
        <w:rPr>
          <w:rFonts w:eastAsiaTheme="minorEastAsia"/>
          <w:sz w:val="22"/>
          <w:szCs w:val="22"/>
          <w:lang w:eastAsia="zh-CN"/>
        </w:rPr>
        <w:t>the target CSI and the precoding vector corresponding to the PMI</w:t>
      </w:r>
      <w:r>
        <w:rPr>
          <w:rFonts w:eastAsiaTheme="minorEastAsia"/>
          <w:sz w:val="22"/>
          <w:szCs w:val="22"/>
          <w:lang w:eastAsia="zh-CN"/>
        </w:rPr>
        <w:t xml:space="preserve"> may be </w:t>
      </w:r>
      <w:r w:rsidR="007D30C5">
        <w:rPr>
          <w:rFonts w:eastAsiaTheme="minorEastAsia"/>
          <w:sz w:val="22"/>
          <w:szCs w:val="22"/>
          <w:lang w:eastAsia="zh-CN"/>
        </w:rPr>
        <w:t xml:space="preserve">used as </w:t>
      </w:r>
      <w:r>
        <w:rPr>
          <w:rFonts w:eastAsiaTheme="minorEastAsia"/>
          <w:sz w:val="22"/>
          <w:szCs w:val="22"/>
          <w:lang w:eastAsia="zh-CN"/>
        </w:rPr>
        <w:t>the threshold for AI/ML model performance monitoring.</w:t>
      </w:r>
      <w:r w:rsidR="00451838">
        <w:rPr>
          <w:rFonts w:eastAsiaTheme="minorEastAsia"/>
          <w:sz w:val="22"/>
          <w:szCs w:val="22"/>
          <w:lang w:eastAsia="zh-CN"/>
        </w:rPr>
        <w:t xml:space="preserve"> We refer to this threshold as “Class B threshold”.</w:t>
      </w:r>
    </w:p>
    <w:p w14:paraId="0EB9D6C2" w14:textId="50A67FD4" w:rsidR="001B208C" w:rsidRDefault="00F16BA5" w:rsidP="003670E9">
      <w:pPr>
        <w:spacing w:afterLines="50" w:after="163"/>
        <w:jc w:val="both"/>
        <w:rPr>
          <w:rFonts w:eastAsiaTheme="minorEastAsia"/>
          <w:sz w:val="22"/>
          <w:szCs w:val="22"/>
          <w:lang w:eastAsia="zh-CN"/>
        </w:rPr>
      </w:pPr>
      <w:r>
        <w:rPr>
          <w:rFonts w:eastAsiaTheme="minorEastAsia"/>
          <w:sz w:val="22"/>
          <w:szCs w:val="22"/>
          <w:lang w:eastAsia="zh-CN"/>
        </w:rPr>
        <w:t>The “Class B threshold” is computed at the NW side as presented in the previous paragraph. However, it may be computed at the UE side, and be reported to the NW in some cases. This may happen when the target CSI reported is not the true right singular vectors. Specifically, t</w:t>
      </w:r>
      <w:r w:rsidR="001B208C">
        <w:rPr>
          <w:rFonts w:eastAsiaTheme="minorEastAsia"/>
          <w:sz w:val="22"/>
          <w:szCs w:val="22"/>
          <w:lang w:eastAsia="zh-CN"/>
        </w:rPr>
        <w:t xml:space="preserve">he overhead of reporting </w:t>
      </w:r>
      <w:r w:rsidR="0096021F">
        <w:rPr>
          <w:rFonts w:eastAsiaTheme="minorEastAsia"/>
          <w:sz w:val="22"/>
          <w:szCs w:val="22"/>
          <w:lang w:eastAsia="zh-CN"/>
        </w:rPr>
        <w:t>true right singular vectors</w:t>
      </w:r>
      <w:r w:rsidR="001B208C">
        <w:rPr>
          <w:rFonts w:eastAsiaTheme="minorEastAsia"/>
          <w:sz w:val="22"/>
          <w:szCs w:val="22"/>
          <w:lang w:eastAsia="zh-CN"/>
        </w:rPr>
        <w:t xml:space="preserve"> may be prohibitive. Hence, other </w:t>
      </w:r>
      <w:r w:rsidR="00FA559D">
        <w:rPr>
          <w:rFonts w:eastAsiaTheme="minorEastAsia"/>
          <w:sz w:val="22"/>
          <w:szCs w:val="22"/>
          <w:lang w:eastAsia="zh-CN"/>
        </w:rPr>
        <w:t>approach</w:t>
      </w:r>
      <w:r w:rsidR="00FD4670">
        <w:rPr>
          <w:rFonts w:eastAsiaTheme="minorEastAsia"/>
          <w:sz w:val="22"/>
          <w:szCs w:val="22"/>
          <w:lang w:eastAsia="zh-CN"/>
        </w:rPr>
        <w:t>es</w:t>
      </w:r>
      <w:r w:rsidR="00FA559D">
        <w:rPr>
          <w:rFonts w:eastAsiaTheme="minorEastAsia"/>
          <w:sz w:val="22"/>
          <w:szCs w:val="22"/>
          <w:lang w:eastAsia="zh-CN"/>
        </w:rPr>
        <w:t xml:space="preserve"> for quantizing</w:t>
      </w:r>
      <w:r w:rsidR="001B208C">
        <w:rPr>
          <w:rFonts w:eastAsiaTheme="minorEastAsia"/>
          <w:sz w:val="22"/>
          <w:szCs w:val="22"/>
          <w:lang w:eastAsia="zh-CN"/>
        </w:rPr>
        <w:t xml:space="preserve"> the target CSI may be adopted in AI/ML monitoring. One of the examples is the Rel-16 e-type II-like codebook with new parameter values, which </w:t>
      </w:r>
      <w:r w:rsidR="009168B0">
        <w:rPr>
          <w:rFonts w:eastAsiaTheme="minorEastAsia"/>
          <w:sz w:val="22"/>
          <w:szCs w:val="22"/>
          <w:lang w:eastAsia="zh-CN"/>
        </w:rPr>
        <w:t>offer</w:t>
      </w:r>
      <w:r w:rsidR="001B208C">
        <w:rPr>
          <w:rFonts w:eastAsiaTheme="minorEastAsia"/>
          <w:sz w:val="22"/>
          <w:szCs w:val="22"/>
          <w:lang w:eastAsia="zh-CN"/>
        </w:rPr>
        <w:t xml:space="preserve">s a reasonable accuracy </w:t>
      </w:r>
      <w:r w:rsidR="009168B0">
        <w:rPr>
          <w:rFonts w:eastAsiaTheme="minorEastAsia"/>
          <w:sz w:val="22"/>
          <w:szCs w:val="22"/>
          <w:lang w:eastAsia="zh-CN"/>
        </w:rPr>
        <w:t>with significant overhead reduction</w:t>
      </w:r>
      <w:r w:rsidR="00656091">
        <w:rPr>
          <w:rFonts w:eastAsiaTheme="minorEastAsia"/>
          <w:sz w:val="22"/>
          <w:szCs w:val="22"/>
          <w:lang w:eastAsia="zh-CN"/>
        </w:rPr>
        <w:t xml:space="preserve"> </w:t>
      </w:r>
      <w:r w:rsidR="00844825">
        <w:rPr>
          <w:rFonts w:eastAsiaTheme="minorEastAsia"/>
          <w:sz w:val="22"/>
          <w:szCs w:val="22"/>
          <w:lang w:eastAsia="zh-CN"/>
        </w:rPr>
        <w:t>[5]</w:t>
      </w:r>
      <w:r w:rsidR="001B208C">
        <w:rPr>
          <w:rFonts w:eastAsiaTheme="minorEastAsia"/>
          <w:sz w:val="22"/>
          <w:szCs w:val="22"/>
          <w:lang w:eastAsia="zh-CN"/>
        </w:rPr>
        <w:t>. However, the</w:t>
      </w:r>
      <w:r>
        <w:rPr>
          <w:rFonts w:eastAsiaTheme="minorEastAsia"/>
          <w:sz w:val="22"/>
          <w:szCs w:val="22"/>
          <w:lang w:eastAsia="zh-CN"/>
        </w:rPr>
        <w:t xml:space="preserve"> precoding vector</w:t>
      </w:r>
      <w:r w:rsidR="00DA5C58">
        <w:rPr>
          <w:rFonts w:eastAsiaTheme="minorEastAsia"/>
          <w:sz w:val="22"/>
          <w:szCs w:val="22"/>
          <w:lang w:eastAsia="zh-CN"/>
        </w:rPr>
        <w:t>s</w:t>
      </w:r>
      <w:r>
        <w:rPr>
          <w:rFonts w:eastAsiaTheme="minorEastAsia"/>
          <w:sz w:val="22"/>
          <w:szCs w:val="22"/>
          <w:lang w:eastAsia="zh-CN"/>
        </w:rPr>
        <w:t xml:space="preserve"> associated with the</w:t>
      </w:r>
      <w:r w:rsidR="001B208C">
        <w:rPr>
          <w:rFonts w:eastAsiaTheme="minorEastAsia"/>
          <w:sz w:val="22"/>
          <w:szCs w:val="22"/>
          <w:lang w:eastAsia="zh-CN"/>
        </w:rPr>
        <w:t xml:space="preserve"> Rel-16 e-type II-like target CSI may not be accurate enough</w:t>
      </w:r>
      <w:r w:rsidR="00FD4670">
        <w:rPr>
          <w:rFonts w:eastAsiaTheme="minorEastAsia"/>
          <w:sz w:val="22"/>
          <w:szCs w:val="22"/>
          <w:lang w:eastAsia="zh-CN"/>
        </w:rPr>
        <w:t xml:space="preserve">, compared </w:t>
      </w:r>
      <w:r w:rsidR="004634FD">
        <w:rPr>
          <w:rFonts w:eastAsiaTheme="minorEastAsia"/>
          <w:sz w:val="22"/>
          <w:szCs w:val="22"/>
          <w:lang w:eastAsia="zh-CN"/>
        </w:rPr>
        <w:t>with</w:t>
      </w:r>
      <w:r w:rsidR="00FD4670">
        <w:rPr>
          <w:rFonts w:eastAsiaTheme="minorEastAsia"/>
          <w:sz w:val="22"/>
          <w:szCs w:val="22"/>
          <w:lang w:eastAsia="zh-CN"/>
        </w:rPr>
        <w:t xml:space="preserve"> the true right singular vectors,</w:t>
      </w:r>
      <w:r w:rsidR="001B208C">
        <w:rPr>
          <w:rFonts w:eastAsiaTheme="minorEastAsia"/>
          <w:sz w:val="22"/>
          <w:szCs w:val="22"/>
          <w:lang w:eastAsia="zh-CN"/>
        </w:rPr>
        <w:t xml:space="preserve"> </w:t>
      </w:r>
      <w:r>
        <w:rPr>
          <w:rFonts w:eastAsiaTheme="minorEastAsia"/>
          <w:sz w:val="22"/>
          <w:szCs w:val="22"/>
          <w:lang w:eastAsia="zh-CN"/>
        </w:rPr>
        <w:t>to guarantee</w:t>
      </w:r>
      <w:r w:rsidR="001B208C">
        <w:rPr>
          <w:rFonts w:eastAsiaTheme="minorEastAsia"/>
          <w:sz w:val="22"/>
          <w:szCs w:val="22"/>
          <w:lang w:eastAsia="zh-CN"/>
        </w:rPr>
        <w:t xml:space="preserve"> that the SGCS of it and its PMI </w:t>
      </w:r>
      <w:r>
        <w:rPr>
          <w:rFonts w:eastAsiaTheme="minorEastAsia"/>
          <w:sz w:val="22"/>
          <w:szCs w:val="22"/>
          <w:lang w:eastAsia="zh-CN"/>
        </w:rPr>
        <w:t>is</w:t>
      </w:r>
      <w:r w:rsidR="00B36685">
        <w:rPr>
          <w:rFonts w:eastAsiaTheme="minorEastAsia"/>
          <w:sz w:val="22"/>
          <w:szCs w:val="22"/>
          <w:lang w:eastAsia="zh-CN"/>
        </w:rPr>
        <w:t xml:space="preserve"> a good “Class B threshold”. In this case, one possible solution is that UE generates the PMI of the right singular vectors with a similar </w:t>
      </w:r>
      <w:proofErr w:type="spellStart"/>
      <w:r w:rsidR="00B36685">
        <w:rPr>
          <w:rFonts w:eastAsiaTheme="minorEastAsia"/>
          <w:sz w:val="22"/>
          <w:szCs w:val="22"/>
          <w:lang w:eastAsia="zh-CN"/>
        </w:rPr>
        <w:t>bitwidth</w:t>
      </w:r>
      <w:proofErr w:type="spellEnd"/>
      <w:r w:rsidR="00B36685">
        <w:rPr>
          <w:rFonts w:eastAsiaTheme="minorEastAsia"/>
          <w:sz w:val="22"/>
          <w:szCs w:val="22"/>
          <w:lang w:eastAsia="zh-CN"/>
        </w:rPr>
        <w:t xml:space="preserve"> to the </w:t>
      </w:r>
      <w:r w:rsidR="003C32AA">
        <w:rPr>
          <w:rFonts w:eastAsiaTheme="minorEastAsia"/>
          <w:sz w:val="22"/>
          <w:szCs w:val="22"/>
          <w:lang w:eastAsia="zh-CN"/>
        </w:rPr>
        <w:t xml:space="preserve">precoding matrix related information generated by AI/ML </w:t>
      </w:r>
      <w:proofErr w:type="gramStart"/>
      <w:r w:rsidR="003C32AA">
        <w:rPr>
          <w:rFonts w:eastAsiaTheme="minorEastAsia"/>
          <w:sz w:val="22"/>
          <w:szCs w:val="22"/>
          <w:lang w:eastAsia="zh-CN"/>
        </w:rPr>
        <w:t>approach</w:t>
      </w:r>
      <w:r w:rsidR="003C32AA" w:rsidDel="003C32AA">
        <w:rPr>
          <w:rFonts w:eastAsiaTheme="minorEastAsia"/>
          <w:sz w:val="22"/>
          <w:szCs w:val="22"/>
          <w:lang w:eastAsia="zh-CN"/>
        </w:rPr>
        <w:t xml:space="preserve"> </w:t>
      </w:r>
      <w:r w:rsidR="00B36685">
        <w:rPr>
          <w:rFonts w:eastAsiaTheme="minorEastAsia"/>
          <w:sz w:val="22"/>
          <w:szCs w:val="22"/>
          <w:lang w:eastAsia="zh-CN"/>
        </w:rPr>
        <w:t>,</w:t>
      </w:r>
      <w:proofErr w:type="gramEnd"/>
      <w:r w:rsidR="00B36685">
        <w:rPr>
          <w:rFonts w:eastAsiaTheme="minorEastAsia"/>
          <w:sz w:val="22"/>
          <w:szCs w:val="22"/>
          <w:lang w:eastAsia="zh-CN"/>
        </w:rPr>
        <w:t xml:space="preserve"> and </w:t>
      </w:r>
      <w:r w:rsidR="00894BC0">
        <w:rPr>
          <w:rFonts w:eastAsiaTheme="minorEastAsia"/>
          <w:sz w:val="22"/>
          <w:szCs w:val="22"/>
          <w:lang w:eastAsia="zh-CN"/>
        </w:rPr>
        <w:t xml:space="preserve">computes the SGCS of the PMI and the Rel-16 e-type II-like target CSI as the “Class B threshold”. The UE </w:t>
      </w:r>
      <w:r w:rsidR="00B36685">
        <w:rPr>
          <w:rFonts w:eastAsiaTheme="minorEastAsia"/>
          <w:sz w:val="22"/>
          <w:szCs w:val="22"/>
          <w:lang w:eastAsia="zh-CN"/>
        </w:rPr>
        <w:t xml:space="preserve">reports the </w:t>
      </w:r>
      <w:r w:rsidR="00894BC0">
        <w:rPr>
          <w:rFonts w:eastAsiaTheme="minorEastAsia"/>
          <w:sz w:val="22"/>
          <w:szCs w:val="22"/>
          <w:lang w:eastAsia="zh-CN"/>
        </w:rPr>
        <w:t>“Class B threshold”</w:t>
      </w:r>
      <w:r w:rsidR="00B36685">
        <w:rPr>
          <w:rFonts w:eastAsiaTheme="minorEastAsia"/>
          <w:sz w:val="22"/>
          <w:szCs w:val="22"/>
          <w:lang w:eastAsia="zh-CN"/>
        </w:rPr>
        <w:t xml:space="preserve">, </w:t>
      </w:r>
      <w:r w:rsidR="003C32AA">
        <w:rPr>
          <w:rFonts w:eastAsiaTheme="minorEastAsia"/>
          <w:sz w:val="22"/>
          <w:szCs w:val="22"/>
          <w:lang w:eastAsia="zh-CN"/>
        </w:rPr>
        <w:t>precoding matrix related information generated by AI/ML approach</w:t>
      </w:r>
      <w:r w:rsidR="00B36685">
        <w:rPr>
          <w:rFonts w:eastAsiaTheme="minorEastAsia"/>
          <w:sz w:val="22"/>
          <w:szCs w:val="22"/>
          <w:lang w:eastAsia="zh-CN"/>
        </w:rPr>
        <w:t xml:space="preserve">, and Rel-16 e-type II-like target CSI to the NW for the purpose of </w:t>
      </w:r>
      <w:r w:rsidR="00894BC0">
        <w:rPr>
          <w:rFonts w:eastAsiaTheme="minorEastAsia"/>
          <w:sz w:val="22"/>
          <w:szCs w:val="22"/>
          <w:lang w:eastAsia="zh-CN"/>
        </w:rPr>
        <w:t>AI/ML monitoring.</w:t>
      </w:r>
    </w:p>
    <w:p w14:paraId="5D301A54" w14:textId="7623A6D7" w:rsidR="00412C00" w:rsidRDefault="00412C00" w:rsidP="003670E9">
      <w:pPr>
        <w:spacing w:afterLines="50" w:after="163"/>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summary,</w:t>
      </w:r>
      <w:r w:rsidR="00C81750">
        <w:rPr>
          <w:rFonts w:eastAsiaTheme="minorEastAsia"/>
          <w:sz w:val="22"/>
          <w:szCs w:val="22"/>
          <w:lang w:eastAsia="zh-CN"/>
        </w:rPr>
        <w:t xml:space="preserve"> “Class A threshold” is a threshold configured</w:t>
      </w:r>
      <w:r w:rsidR="00035506">
        <w:rPr>
          <w:rFonts w:eastAsiaTheme="minorEastAsia"/>
          <w:sz w:val="22"/>
          <w:szCs w:val="22"/>
          <w:lang w:eastAsia="zh-CN"/>
        </w:rPr>
        <w:t xml:space="preserve"> by NW or </w:t>
      </w:r>
      <w:r w:rsidR="00695629">
        <w:rPr>
          <w:rFonts w:eastAsiaTheme="minorEastAsia"/>
          <w:sz w:val="22"/>
          <w:szCs w:val="22"/>
          <w:lang w:eastAsia="zh-CN"/>
        </w:rPr>
        <w:t>available in specification</w:t>
      </w:r>
      <w:r w:rsidR="00C81750">
        <w:rPr>
          <w:rFonts w:eastAsiaTheme="minorEastAsia"/>
          <w:sz w:val="22"/>
          <w:szCs w:val="22"/>
          <w:lang w:eastAsia="zh-CN"/>
        </w:rPr>
        <w:t>, which may be chosen case by case depending on the demand. “Class B threshold” is the threshold representing the performance of the legacy non-AI/ML-based CSI reporting, e.g., codebook of a certain type.</w:t>
      </w:r>
      <w:r>
        <w:rPr>
          <w:rFonts w:eastAsiaTheme="minorEastAsia"/>
          <w:sz w:val="22"/>
          <w:szCs w:val="22"/>
          <w:lang w:eastAsia="zh-CN"/>
        </w:rPr>
        <w:t xml:space="preserve"> </w:t>
      </w:r>
    </w:p>
    <w:p w14:paraId="2C743D80" w14:textId="2AED12F3" w:rsidR="00CC1C96" w:rsidRPr="00CC1C96" w:rsidRDefault="00CC1C96" w:rsidP="00CC1C96">
      <w:pPr>
        <w:pStyle w:val="2"/>
        <w:rPr>
          <w:rFonts w:eastAsiaTheme="minorEastAsia"/>
          <w:b/>
          <w:bCs/>
          <w:szCs w:val="22"/>
          <w:lang w:eastAsia="zh-CN"/>
        </w:rPr>
      </w:pPr>
      <w:r>
        <w:rPr>
          <w:rFonts w:eastAsiaTheme="minorEastAsia"/>
          <w:b/>
          <w:bCs/>
          <w:szCs w:val="22"/>
          <w:lang w:eastAsia="zh-CN"/>
        </w:rPr>
        <w:t>Follow-up Mechanism</w:t>
      </w:r>
    </w:p>
    <w:p w14:paraId="5C652E68" w14:textId="77777777" w:rsidR="00816801" w:rsidRDefault="00816801" w:rsidP="00816801">
      <w:pPr>
        <w:spacing w:afterLines="50" w:after="163"/>
        <w:jc w:val="both"/>
        <w:rPr>
          <w:rFonts w:eastAsiaTheme="minorEastAsia"/>
          <w:sz w:val="22"/>
          <w:szCs w:val="22"/>
          <w:lang w:eastAsia="zh-CN"/>
        </w:rPr>
      </w:pPr>
      <w:r>
        <w:rPr>
          <w:rFonts w:eastAsiaTheme="minorEastAsia"/>
          <w:sz w:val="22"/>
          <w:szCs w:val="22"/>
          <w:lang w:eastAsia="zh-CN"/>
        </w:rPr>
        <w:t>Under the framework of the coexistence of AI/ML-based CSI feedback and legacy non-AI/ML-based CSI feedback modes, there is a choice made by the NW and/or UE whether the mode of CSI feedback is fallen back to the non-AI/ML mode or is kept in the AI/ML mode, depending on the monitoring result. It is straightforward that falling back to the legacy non-AI/ML-based approach is needed if monitoring results indicate a poor performance of the AI/ML model in use, and vice versa. The relevant signaling and procedures of the follow-up mechanism after AI/ML monitoring should be studied.</w:t>
      </w:r>
    </w:p>
    <w:p w14:paraId="2A34F4A4" w14:textId="18E96505" w:rsidR="006A7943" w:rsidRDefault="00B675F1" w:rsidP="003670E9">
      <w:pPr>
        <w:spacing w:afterLines="50" w:after="163"/>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he decision of whether to fall back to the legacy non-AI/ML-based CSI reporting can be made by comparing the SGCS of the target CSI</w:t>
      </w:r>
      <w:r w:rsidR="003C32AA">
        <w:rPr>
          <w:rFonts w:eastAsiaTheme="minorEastAsia"/>
          <w:sz w:val="22"/>
          <w:szCs w:val="22"/>
          <w:lang w:eastAsia="zh-CN"/>
        </w:rPr>
        <w:t xml:space="preserve"> and the precoding matrix related information generated by AI/ML approach</w:t>
      </w:r>
      <w:r>
        <w:rPr>
          <w:rFonts w:eastAsiaTheme="minorEastAsia"/>
          <w:sz w:val="22"/>
          <w:szCs w:val="22"/>
          <w:lang w:eastAsia="zh-CN"/>
        </w:rPr>
        <w:t xml:space="preserve"> </w:t>
      </w:r>
      <w:r w:rsidR="00D54273">
        <w:rPr>
          <w:rFonts w:eastAsiaTheme="minorEastAsia"/>
          <w:sz w:val="22"/>
          <w:szCs w:val="22"/>
          <w:lang w:eastAsia="zh-CN"/>
        </w:rPr>
        <w:t xml:space="preserve">according to </w:t>
      </w:r>
      <w:r>
        <w:rPr>
          <w:rFonts w:eastAsiaTheme="minorEastAsia"/>
          <w:sz w:val="22"/>
          <w:szCs w:val="22"/>
          <w:lang w:eastAsia="zh-CN"/>
        </w:rPr>
        <w:t>some threshold, e.g., the “Class A/B threshold” mentioned in the previous subsection. The signaling required for fall back may be physical layer signaling, such as DCI, or higher layer signaling, such as RRC. We have the following proposal.</w:t>
      </w:r>
    </w:p>
    <w:p w14:paraId="2AF0DF4D" w14:textId="2DA4CF19" w:rsidR="00731535" w:rsidRDefault="00D8179C" w:rsidP="00CD18AD">
      <w:pPr>
        <w:spacing w:afterLines="50" w:after="163"/>
        <w:jc w:val="both"/>
        <w:rPr>
          <w:rFonts w:eastAsiaTheme="minorEastAsia"/>
          <w:b/>
          <w:bCs/>
          <w:sz w:val="22"/>
          <w:szCs w:val="22"/>
          <w:lang w:eastAsia="zh-CN"/>
        </w:rPr>
      </w:pPr>
      <w:r w:rsidRPr="00731535">
        <w:rPr>
          <w:rFonts w:eastAsiaTheme="minorEastAsia"/>
          <w:b/>
          <w:bCs/>
          <w:sz w:val="22"/>
          <w:szCs w:val="22"/>
          <w:lang w:eastAsia="zh-CN"/>
        </w:rPr>
        <w:t>Proposal-</w:t>
      </w:r>
      <w:r>
        <w:rPr>
          <w:rFonts w:eastAsiaTheme="minorEastAsia"/>
          <w:b/>
          <w:bCs/>
          <w:sz w:val="22"/>
          <w:szCs w:val="22"/>
          <w:lang w:eastAsia="zh-CN"/>
        </w:rPr>
        <w:t>3</w:t>
      </w:r>
      <w:r w:rsidRPr="00731535">
        <w:rPr>
          <w:rFonts w:eastAsiaTheme="minorEastAsia"/>
          <w:b/>
          <w:bCs/>
          <w:sz w:val="22"/>
          <w:szCs w:val="22"/>
          <w:lang w:eastAsia="zh-CN"/>
        </w:rPr>
        <w:t xml:space="preserve">: For the CSI compression using two-sided AI/ML models use case, </w:t>
      </w:r>
      <w:r w:rsidR="00F44934">
        <w:rPr>
          <w:rFonts w:eastAsiaTheme="minorEastAsia"/>
          <w:b/>
          <w:bCs/>
          <w:sz w:val="22"/>
          <w:szCs w:val="22"/>
          <w:lang w:eastAsia="zh-CN"/>
        </w:rPr>
        <w:t>s</w:t>
      </w:r>
      <w:r w:rsidRPr="00731535">
        <w:rPr>
          <w:rFonts w:eastAsiaTheme="minorEastAsia"/>
          <w:b/>
          <w:bCs/>
          <w:sz w:val="22"/>
          <w:szCs w:val="22"/>
          <w:lang w:eastAsia="zh-CN"/>
        </w:rPr>
        <w:t xml:space="preserve">tudy the </w:t>
      </w:r>
      <w:r>
        <w:rPr>
          <w:rFonts w:eastAsiaTheme="minorEastAsia"/>
          <w:b/>
          <w:bCs/>
          <w:sz w:val="22"/>
          <w:szCs w:val="22"/>
          <w:lang w:eastAsia="zh-CN"/>
        </w:rPr>
        <w:t>procedures and signaling needed for intermediate KPI-based AI/ML performance monitoring</w:t>
      </w:r>
      <w:r w:rsidR="00CD18AD">
        <w:rPr>
          <w:rFonts w:eastAsiaTheme="minorEastAsia"/>
          <w:b/>
          <w:bCs/>
          <w:sz w:val="22"/>
          <w:szCs w:val="22"/>
          <w:lang w:eastAsia="zh-CN"/>
        </w:rPr>
        <w:t xml:space="preserve"> and </w:t>
      </w:r>
      <w:r w:rsidR="00731535" w:rsidRPr="00731535">
        <w:rPr>
          <w:rFonts w:eastAsiaTheme="minorEastAsia"/>
          <w:b/>
          <w:bCs/>
          <w:sz w:val="22"/>
          <w:szCs w:val="22"/>
          <w:lang w:eastAsia="zh-CN"/>
        </w:rPr>
        <w:t>the follow-up mechanism after the monitoring, including the falling back to codebook-based CSI report from AI/ML-based CSI report.</w:t>
      </w:r>
    </w:p>
    <w:p w14:paraId="1A52E1DA" w14:textId="3516A2C1" w:rsidR="00F562DD" w:rsidRDefault="00F949B8" w:rsidP="00731535">
      <w:pPr>
        <w:spacing w:afterLines="50" w:after="163"/>
        <w:jc w:val="both"/>
        <w:rPr>
          <w:rFonts w:eastAsiaTheme="minorEastAsia"/>
          <w:sz w:val="22"/>
          <w:szCs w:val="22"/>
          <w:lang w:eastAsia="zh-CN"/>
        </w:rPr>
      </w:pPr>
      <w:r>
        <w:rPr>
          <w:rFonts w:eastAsiaTheme="minorEastAsia"/>
          <w:sz w:val="22"/>
          <w:szCs w:val="22"/>
          <w:lang w:eastAsia="zh-CN"/>
        </w:rPr>
        <w:lastRenderedPageBreak/>
        <w:t>The follow-up mechanism after</w:t>
      </w:r>
      <w:r w:rsidR="001A3ACA">
        <w:rPr>
          <w:rFonts w:eastAsiaTheme="minorEastAsia"/>
          <w:sz w:val="22"/>
          <w:szCs w:val="22"/>
          <w:lang w:eastAsia="zh-CN"/>
        </w:rPr>
        <w:t xml:space="preserve"> falling back to non-AI/ML-based CSI reporting should </w:t>
      </w:r>
      <w:r>
        <w:rPr>
          <w:rFonts w:eastAsiaTheme="minorEastAsia"/>
          <w:sz w:val="22"/>
          <w:szCs w:val="22"/>
          <w:lang w:eastAsia="zh-CN"/>
        </w:rPr>
        <w:t xml:space="preserve">also </w:t>
      </w:r>
      <w:r w:rsidR="001A3ACA">
        <w:rPr>
          <w:rFonts w:eastAsiaTheme="minorEastAsia"/>
          <w:sz w:val="22"/>
          <w:szCs w:val="22"/>
          <w:lang w:eastAsia="zh-CN"/>
        </w:rPr>
        <w:t xml:space="preserve">be studied. One option is to stay on the non-AI/ML-based CSI reporting. Another choice is to re-activate the AI/ML-based CSI reporting when appropriate. In the latter, the mechanism similar to the AI/ML model performance monitoring </w:t>
      </w:r>
      <w:r w:rsidR="002D698B">
        <w:rPr>
          <w:rFonts w:eastAsiaTheme="minorEastAsia"/>
          <w:sz w:val="22"/>
          <w:szCs w:val="22"/>
          <w:lang w:eastAsia="zh-CN"/>
        </w:rPr>
        <w:t xml:space="preserve">may be needed to determine whether it is a good idea to re-activate the AI/ML-based CSI reporting mode. As a starting point, the procedures and signaling for the AI/ML model performance monitoring may be re-used in this application scenario. </w:t>
      </w:r>
    </w:p>
    <w:p w14:paraId="6D0C01CC" w14:textId="1D8CF27B" w:rsidR="001A3ACA" w:rsidRPr="001A3ACA" w:rsidRDefault="00F562DD" w:rsidP="00731535">
      <w:pPr>
        <w:spacing w:afterLines="50" w:after="163"/>
        <w:jc w:val="both"/>
        <w:rPr>
          <w:rFonts w:eastAsiaTheme="minorEastAsia"/>
          <w:sz w:val="22"/>
          <w:szCs w:val="22"/>
          <w:lang w:eastAsia="zh-CN"/>
        </w:rPr>
      </w:pPr>
      <w:r>
        <w:rPr>
          <w:rFonts w:eastAsiaTheme="minorEastAsia" w:hint="eastAsia"/>
          <w:sz w:val="22"/>
          <w:szCs w:val="22"/>
          <w:lang w:eastAsia="zh-CN"/>
        </w:rPr>
        <w:t>The</w:t>
      </w:r>
      <w:r>
        <w:rPr>
          <w:rFonts w:eastAsiaTheme="minorEastAsia"/>
          <w:sz w:val="22"/>
          <w:szCs w:val="22"/>
          <w:lang w:eastAsia="zh-CN"/>
        </w:rPr>
        <w:t xml:space="preserve"> activation of the AI/ML-based CSI reporting may also happen at the initial stage. An example is the instance that a UE is turned on. The performance of the AI/ML model to be used may be tested before use. The procedures and the signaling required in the case of AI/ML performance monitoring discussed above may be re-used in this scenario as a starting point. </w:t>
      </w:r>
      <w:r w:rsidR="002D698B">
        <w:rPr>
          <w:rFonts w:eastAsiaTheme="minorEastAsia"/>
          <w:sz w:val="22"/>
          <w:szCs w:val="22"/>
          <w:lang w:eastAsia="zh-CN"/>
        </w:rPr>
        <w:t>We have the following proposal.</w:t>
      </w:r>
    </w:p>
    <w:p w14:paraId="074F5B5F" w14:textId="27A78560" w:rsidR="00731535" w:rsidRDefault="00731535" w:rsidP="00731535">
      <w:pPr>
        <w:spacing w:afterLines="50" w:after="163"/>
        <w:jc w:val="both"/>
        <w:rPr>
          <w:rFonts w:eastAsiaTheme="minorEastAsia"/>
          <w:b/>
          <w:bCs/>
          <w:sz w:val="22"/>
          <w:szCs w:val="22"/>
          <w:lang w:eastAsia="zh-CN"/>
        </w:rPr>
      </w:pPr>
      <w:r w:rsidRPr="00731535">
        <w:rPr>
          <w:rFonts w:eastAsiaTheme="minorEastAsia"/>
          <w:b/>
          <w:bCs/>
          <w:sz w:val="22"/>
          <w:szCs w:val="22"/>
          <w:lang w:eastAsia="zh-CN"/>
        </w:rPr>
        <w:t>Proposal-</w:t>
      </w:r>
      <w:r w:rsidR="00CD18AD">
        <w:rPr>
          <w:rFonts w:eastAsiaTheme="minorEastAsia"/>
          <w:b/>
          <w:bCs/>
          <w:sz w:val="22"/>
          <w:szCs w:val="22"/>
          <w:lang w:eastAsia="zh-CN"/>
        </w:rPr>
        <w:t>4</w:t>
      </w:r>
      <w:r w:rsidRPr="00731535">
        <w:rPr>
          <w:rFonts w:eastAsiaTheme="minorEastAsia"/>
          <w:b/>
          <w:bCs/>
          <w:sz w:val="22"/>
          <w:szCs w:val="22"/>
          <w:lang w:eastAsia="zh-CN"/>
        </w:rPr>
        <w:t xml:space="preserve">: For the AI/ML model performance monitoring of the CSI compression using two-sided AI/ML models use case, study the potential specification impacts on monitoring the performance of an AI/ML model in </w:t>
      </w:r>
      <w:r w:rsidR="00D969E9">
        <w:rPr>
          <w:rFonts w:eastAsiaTheme="minorEastAsia"/>
          <w:b/>
          <w:bCs/>
          <w:sz w:val="22"/>
          <w:szCs w:val="22"/>
          <w:lang w:eastAsia="zh-CN"/>
        </w:rPr>
        <w:t>in</w:t>
      </w:r>
      <w:r w:rsidR="00D969E9">
        <w:rPr>
          <w:rFonts w:eastAsiaTheme="minorEastAsia" w:hint="eastAsia"/>
          <w:b/>
          <w:bCs/>
          <w:sz w:val="22"/>
          <w:szCs w:val="22"/>
          <w:lang w:eastAsia="zh-CN"/>
        </w:rPr>
        <w:t>activate</w:t>
      </w:r>
      <w:r w:rsidR="00D969E9" w:rsidRPr="00731535">
        <w:rPr>
          <w:rFonts w:eastAsiaTheme="minorEastAsia"/>
          <w:b/>
          <w:bCs/>
          <w:sz w:val="22"/>
          <w:szCs w:val="22"/>
          <w:lang w:eastAsia="zh-CN"/>
        </w:rPr>
        <w:t xml:space="preserve"> </w:t>
      </w:r>
      <w:r w:rsidRPr="00731535">
        <w:rPr>
          <w:rFonts w:eastAsiaTheme="minorEastAsia"/>
          <w:b/>
          <w:bCs/>
          <w:sz w:val="22"/>
          <w:szCs w:val="22"/>
          <w:lang w:eastAsia="zh-CN"/>
        </w:rPr>
        <w:t>mode, taking at least the following cases into consideration.</w:t>
      </w:r>
    </w:p>
    <w:p w14:paraId="647F9F78" w14:textId="77777777" w:rsidR="00731535" w:rsidRDefault="00731535">
      <w:pPr>
        <w:pStyle w:val="aff2"/>
        <w:numPr>
          <w:ilvl w:val="0"/>
          <w:numId w:val="11"/>
        </w:numPr>
        <w:spacing w:afterLines="50" w:after="163"/>
        <w:ind w:firstLineChars="0"/>
        <w:jc w:val="both"/>
        <w:rPr>
          <w:rFonts w:eastAsiaTheme="minorEastAsia"/>
          <w:b/>
          <w:bCs/>
          <w:sz w:val="22"/>
          <w:szCs w:val="22"/>
          <w:lang w:eastAsia="zh-CN"/>
        </w:rPr>
      </w:pPr>
      <w:r w:rsidRPr="00731535">
        <w:rPr>
          <w:rFonts w:eastAsiaTheme="minorEastAsia"/>
          <w:b/>
          <w:bCs/>
          <w:sz w:val="22"/>
          <w:szCs w:val="22"/>
          <w:lang w:eastAsia="zh-CN"/>
        </w:rPr>
        <w:t>Initial activation of an AI/ML model.</w:t>
      </w:r>
    </w:p>
    <w:p w14:paraId="141BE695" w14:textId="2ACE115B" w:rsidR="00731535" w:rsidRPr="00731535" w:rsidRDefault="00731535">
      <w:pPr>
        <w:pStyle w:val="aff2"/>
        <w:numPr>
          <w:ilvl w:val="0"/>
          <w:numId w:val="11"/>
        </w:numPr>
        <w:spacing w:afterLines="50" w:after="163"/>
        <w:ind w:firstLineChars="0"/>
        <w:jc w:val="both"/>
        <w:rPr>
          <w:rFonts w:eastAsiaTheme="minorEastAsia"/>
          <w:b/>
          <w:bCs/>
          <w:sz w:val="22"/>
          <w:szCs w:val="22"/>
          <w:lang w:eastAsia="zh-CN"/>
        </w:rPr>
      </w:pPr>
      <w:r w:rsidRPr="00731535">
        <w:rPr>
          <w:rFonts w:eastAsiaTheme="minorEastAsia"/>
          <w:b/>
          <w:bCs/>
          <w:sz w:val="22"/>
          <w:szCs w:val="22"/>
          <w:lang w:eastAsia="zh-CN"/>
        </w:rPr>
        <w:t>Re-activation of an AI/ML model.</w:t>
      </w:r>
    </w:p>
    <w:p w14:paraId="373DEAD8" w14:textId="77777777" w:rsidR="00F14A3D" w:rsidRPr="003670E9" w:rsidRDefault="00F14A3D" w:rsidP="003670E9">
      <w:pPr>
        <w:spacing w:afterLines="50" w:after="163"/>
        <w:jc w:val="both"/>
        <w:rPr>
          <w:rFonts w:eastAsiaTheme="minorEastAsia"/>
          <w:sz w:val="22"/>
          <w:szCs w:val="22"/>
          <w:lang w:eastAsia="zh-CN"/>
        </w:rPr>
      </w:pPr>
    </w:p>
    <w:p w14:paraId="0A5BA5D3" w14:textId="50960299" w:rsidR="00944400" w:rsidRPr="00B52AD8" w:rsidRDefault="00176B38" w:rsidP="003670E9">
      <w:pPr>
        <w:pStyle w:val="1"/>
        <w:spacing w:beforeLines="50" w:before="163" w:afterLines="50" w:after="163"/>
        <w:ind w:left="432" w:hanging="432"/>
        <w:jc w:val="both"/>
        <w:rPr>
          <w:rFonts w:eastAsia="宋体"/>
          <w:b/>
          <w:lang w:eastAsia="zh-CN"/>
        </w:rPr>
      </w:pPr>
      <w:r>
        <w:rPr>
          <w:rFonts w:eastAsia="宋体"/>
          <w:b/>
          <w:lang w:eastAsia="zh-CN"/>
        </w:rPr>
        <w:t>Conclusions</w:t>
      </w:r>
    </w:p>
    <w:p w14:paraId="305241B0" w14:textId="77777777" w:rsidR="00B52AD8" w:rsidRPr="008A5E55" w:rsidRDefault="00B52AD8" w:rsidP="00B52AD8">
      <w:pPr>
        <w:spacing w:afterLines="50" w:after="163"/>
        <w:jc w:val="both"/>
        <w:rPr>
          <w:rFonts w:eastAsiaTheme="minorEastAsia"/>
          <w:b/>
          <w:bCs/>
          <w:sz w:val="22"/>
          <w:szCs w:val="22"/>
          <w:lang w:eastAsia="zh-CN"/>
        </w:rPr>
      </w:pPr>
      <w:r w:rsidRPr="008A5E55">
        <w:rPr>
          <w:rFonts w:eastAsiaTheme="minorEastAsia"/>
          <w:b/>
          <w:bCs/>
          <w:sz w:val="22"/>
          <w:szCs w:val="22"/>
          <w:lang w:eastAsia="zh-CN"/>
        </w:rPr>
        <w:t>Proposal-1: For the sub use case of CSI compression using two-sided AI/ML models, study the mechanism that UE and NW align their supported AI/ML models in the multi-vendor collaborations.</w:t>
      </w:r>
    </w:p>
    <w:p w14:paraId="104BEDB9" w14:textId="77777777" w:rsidR="00D969E9" w:rsidRPr="008A5E55" w:rsidRDefault="00D969E9" w:rsidP="00D969E9">
      <w:pPr>
        <w:spacing w:afterLines="50" w:after="163"/>
        <w:jc w:val="both"/>
        <w:rPr>
          <w:rFonts w:eastAsiaTheme="minorEastAsia"/>
          <w:b/>
          <w:bCs/>
          <w:sz w:val="22"/>
          <w:szCs w:val="22"/>
          <w:lang w:eastAsia="zh-CN"/>
        </w:rPr>
      </w:pPr>
      <w:r>
        <w:rPr>
          <w:rFonts w:eastAsiaTheme="minorEastAsia" w:hint="eastAsia"/>
          <w:b/>
          <w:bCs/>
          <w:sz w:val="22"/>
          <w:szCs w:val="22"/>
          <w:lang w:eastAsia="zh-CN"/>
        </w:rPr>
        <w:t>P</w:t>
      </w:r>
      <w:r>
        <w:rPr>
          <w:rFonts w:eastAsiaTheme="minorEastAsia"/>
          <w:b/>
          <w:bCs/>
          <w:sz w:val="22"/>
          <w:szCs w:val="22"/>
          <w:lang w:eastAsia="zh-CN"/>
        </w:rPr>
        <w:t xml:space="preserve">roposal-2: </w:t>
      </w:r>
      <w:r w:rsidRPr="008A5E55">
        <w:rPr>
          <w:rFonts w:eastAsiaTheme="minorEastAsia"/>
          <w:b/>
          <w:bCs/>
          <w:sz w:val="22"/>
          <w:szCs w:val="22"/>
          <w:lang w:eastAsia="zh-CN"/>
        </w:rPr>
        <w:t>For the sub use case of CSI compression using two-sided AI/ML models,</w:t>
      </w:r>
      <w:r>
        <w:rPr>
          <w:rFonts w:eastAsiaTheme="minorEastAsia"/>
          <w:b/>
          <w:bCs/>
          <w:sz w:val="22"/>
          <w:szCs w:val="22"/>
          <w:lang w:eastAsia="zh-CN"/>
        </w:rPr>
        <w:t xml:space="preserve"> study the method for indicating the pairing information of the AI/ML-based CSI generation and reconstruction parts. The pairing ID can be studied as a starting point.</w:t>
      </w:r>
    </w:p>
    <w:p w14:paraId="5757D891" w14:textId="77777777" w:rsidR="00A02462" w:rsidRDefault="00A02462" w:rsidP="00A02462">
      <w:pPr>
        <w:spacing w:afterLines="50" w:after="163"/>
        <w:jc w:val="both"/>
        <w:rPr>
          <w:rFonts w:eastAsiaTheme="minorEastAsia"/>
          <w:b/>
          <w:bCs/>
          <w:sz w:val="22"/>
          <w:szCs w:val="22"/>
          <w:lang w:eastAsia="zh-CN"/>
        </w:rPr>
      </w:pPr>
      <w:r w:rsidRPr="00731535">
        <w:rPr>
          <w:rFonts w:eastAsiaTheme="minorEastAsia"/>
          <w:b/>
          <w:bCs/>
          <w:sz w:val="22"/>
          <w:szCs w:val="22"/>
          <w:lang w:eastAsia="zh-CN"/>
        </w:rPr>
        <w:t>Proposal-</w:t>
      </w:r>
      <w:r>
        <w:rPr>
          <w:rFonts w:eastAsiaTheme="minorEastAsia"/>
          <w:b/>
          <w:bCs/>
          <w:sz w:val="22"/>
          <w:szCs w:val="22"/>
          <w:lang w:eastAsia="zh-CN"/>
        </w:rPr>
        <w:t>3</w:t>
      </w:r>
      <w:r w:rsidRPr="00731535">
        <w:rPr>
          <w:rFonts w:eastAsiaTheme="minorEastAsia"/>
          <w:b/>
          <w:bCs/>
          <w:sz w:val="22"/>
          <w:szCs w:val="22"/>
          <w:lang w:eastAsia="zh-CN"/>
        </w:rPr>
        <w:t xml:space="preserve">: For the CSI compression using two-sided AI/ML models use case, </w:t>
      </w:r>
      <w:r>
        <w:rPr>
          <w:rFonts w:eastAsiaTheme="minorEastAsia"/>
          <w:b/>
          <w:bCs/>
          <w:sz w:val="22"/>
          <w:szCs w:val="22"/>
          <w:lang w:eastAsia="zh-CN"/>
        </w:rPr>
        <w:t>s</w:t>
      </w:r>
      <w:r w:rsidRPr="00731535">
        <w:rPr>
          <w:rFonts w:eastAsiaTheme="minorEastAsia"/>
          <w:b/>
          <w:bCs/>
          <w:sz w:val="22"/>
          <w:szCs w:val="22"/>
          <w:lang w:eastAsia="zh-CN"/>
        </w:rPr>
        <w:t xml:space="preserve">tudy the </w:t>
      </w:r>
      <w:r>
        <w:rPr>
          <w:rFonts w:eastAsiaTheme="minorEastAsia"/>
          <w:b/>
          <w:bCs/>
          <w:sz w:val="22"/>
          <w:szCs w:val="22"/>
          <w:lang w:eastAsia="zh-CN"/>
        </w:rPr>
        <w:t xml:space="preserve">procedures and signaling needed for intermediate KPI-based AI/ML performance monitoring and </w:t>
      </w:r>
      <w:r w:rsidRPr="00731535">
        <w:rPr>
          <w:rFonts w:eastAsiaTheme="minorEastAsia"/>
          <w:b/>
          <w:bCs/>
          <w:sz w:val="22"/>
          <w:szCs w:val="22"/>
          <w:lang w:eastAsia="zh-CN"/>
        </w:rPr>
        <w:t>the follow-up mechanism after the monitoring, including the falling back to codebook-based CSI report from AI/ML-based CSI report.</w:t>
      </w:r>
    </w:p>
    <w:p w14:paraId="3E4845EC" w14:textId="7AE3D16E" w:rsidR="005E5865" w:rsidRDefault="005E5865" w:rsidP="005E5865">
      <w:pPr>
        <w:spacing w:afterLines="50" w:after="163"/>
        <w:jc w:val="both"/>
        <w:rPr>
          <w:rFonts w:eastAsiaTheme="minorEastAsia"/>
          <w:b/>
          <w:bCs/>
          <w:sz w:val="22"/>
          <w:szCs w:val="22"/>
          <w:lang w:eastAsia="zh-CN"/>
        </w:rPr>
      </w:pPr>
      <w:r w:rsidRPr="00731535">
        <w:rPr>
          <w:rFonts w:eastAsiaTheme="minorEastAsia"/>
          <w:b/>
          <w:bCs/>
          <w:sz w:val="22"/>
          <w:szCs w:val="22"/>
          <w:lang w:eastAsia="zh-CN"/>
        </w:rPr>
        <w:t>Proposal-</w:t>
      </w:r>
      <w:r w:rsidR="00CD18AD">
        <w:rPr>
          <w:rFonts w:eastAsiaTheme="minorEastAsia"/>
          <w:b/>
          <w:bCs/>
          <w:sz w:val="22"/>
          <w:szCs w:val="22"/>
          <w:lang w:eastAsia="zh-CN"/>
        </w:rPr>
        <w:t>4</w:t>
      </w:r>
      <w:r w:rsidRPr="00731535">
        <w:rPr>
          <w:rFonts w:eastAsiaTheme="minorEastAsia"/>
          <w:b/>
          <w:bCs/>
          <w:sz w:val="22"/>
          <w:szCs w:val="22"/>
          <w:lang w:eastAsia="zh-CN"/>
        </w:rPr>
        <w:t xml:space="preserve">: For the AI/ML model performance monitoring of the CSI compression using two-sided AI/ML models use case, study the potential specification impacts on monitoring the performance of an AI/ML model in </w:t>
      </w:r>
      <w:r w:rsidR="00D969E9">
        <w:rPr>
          <w:rFonts w:eastAsiaTheme="minorEastAsia"/>
          <w:b/>
          <w:bCs/>
          <w:sz w:val="22"/>
          <w:szCs w:val="22"/>
          <w:lang w:eastAsia="zh-CN"/>
        </w:rPr>
        <w:t>in</w:t>
      </w:r>
      <w:r w:rsidR="00D969E9">
        <w:rPr>
          <w:rFonts w:eastAsiaTheme="minorEastAsia" w:hint="eastAsia"/>
          <w:b/>
          <w:bCs/>
          <w:sz w:val="22"/>
          <w:szCs w:val="22"/>
          <w:lang w:eastAsia="zh-CN"/>
        </w:rPr>
        <w:t>activate</w:t>
      </w:r>
      <w:r w:rsidR="00D969E9" w:rsidRPr="00731535">
        <w:rPr>
          <w:rFonts w:eastAsiaTheme="minorEastAsia"/>
          <w:b/>
          <w:bCs/>
          <w:sz w:val="22"/>
          <w:szCs w:val="22"/>
          <w:lang w:eastAsia="zh-CN"/>
        </w:rPr>
        <w:t xml:space="preserve"> </w:t>
      </w:r>
      <w:r w:rsidRPr="00731535">
        <w:rPr>
          <w:rFonts w:eastAsiaTheme="minorEastAsia"/>
          <w:b/>
          <w:bCs/>
          <w:sz w:val="22"/>
          <w:szCs w:val="22"/>
          <w:lang w:eastAsia="zh-CN"/>
        </w:rPr>
        <w:t>mode, taking at least the following cases into consideration.</w:t>
      </w:r>
    </w:p>
    <w:p w14:paraId="75AF4307" w14:textId="77777777" w:rsidR="005E5865" w:rsidRDefault="005E5865" w:rsidP="005E5865">
      <w:pPr>
        <w:pStyle w:val="aff2"/>
        <w:numPr>
          <w:ilvl w:val="0"/>
          <w:numId w:val="11"/>
        </w:numPr>
        <w:spacing w:afterLines="50" w:after="163"/>
        <w:ind w:firstLineChars="0"/>
        <w:jc w:val="both"/>
        <w:rPr>
          <w:rFonts w:eastAsiaTheme="minorEastAsia"/>
          <w:b/>
          <w:bCs/>
          <w:sz w:val="22"/>
          <w:szCs w:val="22"/>
          <w:lang w:eastAsia="zh-CN"/>
        </w:rPr>
      </w:pPr>
      <w:r w:rsidRPr="00731535">
        <w:rPr>
          <w:rFonts w:eastAsiaTheme="minorEastAsia"/>
          <w:b/>
          <w:bCs/>
          <w:sz w:val="22"/>
          <w:szCs w:val="22"/>
          <w:lang w:eastAsia="zh-CN"/>
        </w:rPr>
        <w:t>Initial activation of an AI/ML model.</w:t>
      </w:r>
    </w:p>
    <w:p w14:paraId="5FAB4AA5" w14:textId="77777777" w:rsidR="005E5865" w:rsidRPr="00731535" w:rsidRDefault="005E5865" w:rsidP="005E5865">
      <w:pPr>
        <w:pStyle w:val="aff2"/>
        <w:numPr>
          <w:ilvl w:val="0"/>
          <w:numId w:val="11"/>
        </w:numPr>
        <w:spacing w:afterLines="50" w:after="163"/>
        <w:ind w:firstLineChars="0"/>
        <w:jc w:val="both"/>
        <w:rPr>
          <w:rFonts w:eastAsiaTheme="minorEastAsia"/>
          <w:b/>
          <w:bCs/>
          <w:sz w:val="22"/>
          <w:szCs w:val="22"/>
          <w:lang w:eastAsia="zh-CN"/>
        </w:rPr>
      </w:pPr>
      <w:r w:rsidRPr="00731535">
        <w:rPr>
          <w:rFonts w:eastAsiaTheme="minorEastAsia"/>
          <w:b/>
          <w:bCs/>
          <w:sz w:val="22"/>
          <w:szCs w:val="22"/>
          <w:lang w:eastAsia="zh-CN"/>
        </w:rPr>
        <w:t>Re-activation of an AI/ML model.</w:t>
      </w:r>
    </w:p>
    <w:p w14:paraId="692862FF" w14:textId="77777777" w:rsidR="002F1AF4" w:rsidRPr="005E5865" w:rsidRDefault="002F1AF4" w:rsidP="002F1AF4">
      <w:pPr>
        <w:spacing w:afterLines="50" w:after="163"/>
        <w:jc w:val="both"/>
        <w:rPr>
          <w:rFonts w:eastAsiaTheme="minorEastAsia"/>
          <w:b/>
          <w:bCs/>
          <w:sz w:val="22"/>
          <w:szCs w:val="22"/>
          <w:lang w:eastAsia="zh-CN"/>
        </w:rPr>
      </w:pPr>
    </w:p>
    <w:p w14:paraId="47638976" w14:textId="24A9FB5F" w:rsidR="003670E9" w:rsidRPr="003670E9" w:rsidRDefault="00A11587" w:rsidP="003670E9">
      <w:pPr>
        <w:pStyle w:val="1"/>
        <w:numPr>
          <w:ilvl w:val="0"/>
          <w:numId w:val="0"/>
        </w:numPr>
        <w:spacing w:beforeLines="50" w:before="163" w:afterLines="50" w:after="163"/>
        <w:jc w:val="both"/>
        <w:rPr>
          <w:rFonts w:eastAsia="宋体"/>
          <w:b/>
          <w:szCs w:val="28"/>
          <w:lang w:eastAsia="zh-CN"/>
        </w:rPr>
      </w:pPr>
      <w:r w:rsidRPr="004A6712">
        <w:rPr>
          <w:rFonts w:eastAsia="宋体"/>
          <w:b/>
          <w:szCs w:val="28"/>
          <w:lang w:eastAsia="zh-CN"/>
        </w:rPr>
        <w:t>References</w:t>
      </w:r>
    </w:p>
    <w:p w14:paraId="4B423697" w14:textId="55B4063D" w:rsidR="000B7C78" w:rsidRDefault="000B7C78">
      <w:pPr>
        <w:spacing w:afterLines="50" w:after="163"/>
        <w:jc w:val="both"/>
        <w:rPr>
          <w:rFonts w:eastAsiaTheme="minorEastAsia"/>
          <w:sz w:val="22"/>
          <w:szCs w:val="22"/>
          <w:lang w:eastAsia="zh-CN"/>
        </w:rPr>
      </w:pPr>
      <w:r w:rsidRPr="003D5FED">
        <w:rPr>
          <w:rFonts w:eastAsiaTheme="minorEastAsia" w:hint="eastAsia"/>
          <w:sz w:val="22"/>
          <w:szCs w:val="22"/>
          <w:lang w:eastAsia="zh-CN"/>
        </w:rPr>
        <w:t>[</w:t>
      </w:r>
      <w:r w:rsidRPr="003D5FED">
        <w:rPr>
          <w:rFonts w:eastAsiaTheme="minorEastAsia"/>
          <w:sz w:val="22"/>
          <w:szCs w:val="22"/>
          <w:lang w:eastAsia="zh-CN"/>
        </w:rPr>
        <w:t xml:space="preserve">1] </w:t>
      </w:r>
      <w:r>
        <w:rPr>
          <w:rFonts w:eastAsiaTheme="minorEastAsia"/>
          <w:sz w:val="22"/>
          <w:szCs w:val="22"/>
          <w:lang w:eastAsia="zh-CN"/>
        </w:rPr>
        <w:t xml:space="preserve">3GPP SR </w:t>
      </w:r>
      <w:r w:rsidRPr="003D5FED">
        <w:rPr>
          <w:rFonts w:eastAsiaTheme="minorEastAsia"/>
          <w:sz w:val="22"/>
          <w:szCs w:val="22"/>
          <w:lang w:eastAsia="zh-CN"/>
        </w:rPr>
        <w:t>R</w:t>
      </w:r>
      <w:r>
        <w:rPr>
          <w:rFonts w:eastAsiaTheme="minorEastAsia"/>
          <w:sz w:val="22"/>
          <w:szCs w:val="22"/>
          <w:lang w:eastAsia="zh-CN"/>
        </w:rPr>
        <w:t>P</w:t>
      </w:r>
      <w:r w:rsidRPr="003D5FED">
        <w:rPr>
          <w:rFonts w:eastAsiaTheme="minorEastAsia"/>
          <w:sz w:val="22"/>
          <w:szCs w:val="22"/>
          <w:lang w:eastAsia="zh-CN"/>
        </w:rPr>
        <w:t>-22</w:t>
      </w:r>
      <w:r>
        <w:rPr>
          <w:rFonts w:eastAsiaTheme="minorEastAsia"/>
          <w:sz w:val="22"/>
          <w:szCs w:val="22"/>
          <w:lang w:eastAsia="zh-CN"/>
        </w:rPr>
        <w:t>1347:</w:t>
      </w:r>
      <w:r w:rsidRPr="003D5FED">
        <w:rPr>
          <w:rFonts w:eastAsiaTheme="minorEastAsia"/>
          <w:sz w:val="22"/>
          <w:szCs w:val="22"/>
          <w:lang w:eastAsia="zh-CN"/>
        </w:rPr>
        <w:t xml:space="preserve"> “</w:t>
      </w:r>
      <w:r>
        <w:rPr>
          <w:rFonts w:eastAsiaTheme="minorEastAsia"/>
          <w:sz w:val="22"/>
          <w:szCs w:val="22"/>
          <w:lang w:eastAsia="zh-CN"/>
        </w:rPr>
        <w:t>Status report for study on AI/ML for NR air interface</w:t>
      </w:r>
      <w:r w:rsidRPr="003D5FED">
        <w:rPr>
          <w:rFonts w:eastAsiaTheme="minorEastAsia"/>
          <w:sz w:val="22"/>
          <w:szCs w:val="22"/>
          <w:lang w:eastAsia="zh-CN"/>
        </w:rPr>
        <w:t>”</w:t>
      </w:r>
      <w:r>
        <w:rPr>
          <w:rFonts w:eastAsiaTheme="minorEastAsia"/>
          <w:sz w:val="22"/>
          <w:szCs w:val="22"/>
          <w:lang w:eastAsia="zh-CN"/>
        </w:rPr>
        <w:t>,</w:t>
      </w:r>
      <w:r w:rsidRPr="003D5FED">
        <w:rPr>
          <w:rFonts w:eastAsiaTheme="minorEastAsia"/>
          <w:sz w:val="22"/>
          <w:szCs w:val="22"/>
          <w:lang w:eastAsia="zh-CN"/>
        </w:rPr>
        <w:t xml:space="preserve"> </w:t>
      </w:r>
      <w:r>
        <w:rPr>
          <w:rFonts w:eastAsiaTheme="minorEastAsia"/>
          <w:sz w:val="22"/>
          <w:szCs w:val="22"/>
          <w:lang w:eastAsia="zh-CN"/>
        </w:rPr>
        <w:t>Jun.</w:t>
      </w:r>
      <w:r w:rsidRPr="003D5FED">
        <w:rPr>
          <w:rFonts w:eastAsiaTheme="minorEastAsia"/>
          <w:sz w:val="22"/>
          <w:szCs w:val="22"/>
          <w:lang w:eastAsia="zh-CN"/>
        </w:rPr>
        <w:t xml:space="preserve"> 2022.</w:t>
      </w:r>
    </w:p>
    <w:p w14:paraId="262B687C" w14:textId="249B2AC7" w:rsidR="00076EBC" w:rsidRPr="00844825" w:rsidRDefault="00076EBC" w:rsidP="00076EBC">
      <w:pPr>
        <w:spacing w:afterLines="50" w:after="163"/>
        <w:jc w:val="both"/>
        <w:rPr>
          <w:rFonts w:eastAsiaTheme="minorEastAsia"/>
          <w:sz w:val="22"/>
          <w:szCs w:val="22"/>
          <w:lang w:eastAsia="zh-CN"/>
        </w:rPr>
      </w:pPr>
      <w:r>
        <w:rPr>
          <w:rFonts w:eastAsiaTheme="minorEastAsia" w:hint="eastAsia"/>
          <w:sz w:val="22"/>
          <w:szCs w:val="22"/>
          <w:lang w:eastAsia="zh-CN"/>
        </w:rPr>
        <w:lastRenderedPageBreak/>
        <w:t>[2]</w:t>
      </w:r>
      <w:r>
        <w:rPr>
          <w:rFonts w:eastAsiaTheme="minorEastAsia"/>
          <w:sz w:val="22"/>
          <w:szCs w:val="22"/>
          <w:lang w:eastAsia="zh-CN"/>
        </w:rPr>
        <w:t xml:space="preserve"> 3GPP “RAN1 chair’s notes (eom4)</w:t>
      </w:r>
      <w:r w:rsidRPr="003D5FED">
        <w:rPr>
          <w:rFonts w:eastAsiaTheme="minorEastAsia"/>
          <w:sz w:val="22"/>
          <w:szCs w:val="22"/>
          <w:lang w:eastAsia="zh-CN"/>
        </w:rPr>
        <w:t>”</w:t>
      </w:r>
      <w:r>
        <w:rPr>
          <w:rFonts w:eastAsiaTheme="minorEastAsia"/>
          <w:sz w:val="22"/>
          <w:szCs w:val="22"/>
          <w:lang w:eastAsia="zh-CN"/>
        </w:rPr>
        <w:t>, RAN WG1 #112, Athens</w:t>
      </w:r>
      <w:r w:rsidRPr="00B73AB8">
        <w:rPr>
          <w:rFonts w:eastAsiaTheme="minorEastAsia"/>
          <w:sz w:val="22"/>
          <w:szCs w:val="22"/>
          <w:lang w:eastAsia="zh-CN"/>
        </w:rPr>
        <w:t xml:space="preserve">, </w:t>
      </w:r>
      <w:r>
        <w:rPr>
          <w:rFonts w:eastAsiaTheme="minorEastAsia"/>
          <w:sz w:val="22"/>
          <w:szCs w:val="22"/>
          <w:lang w:eastAsia="zh-CN"/>
        </w:rPr>
        <w:t>Greece</w:t>
      </w:r>
      <w:r w:rsidRPr="00B73AB8">
        <w:rPr>
          <w:rFonts w:eastAsiaTheme="minorEastAsia"/>
          <w:sz w:val="22"/>
          <w:szCs w:val="22"/>
          <w:lang w:eastAsia="zh-CN"/>
        </w:rPr>
        <w:t>,</w:t>
      </w:r>
      <w:r w:rsidRPr="003D5FED">
        <w:rPr>
          <w:rFonts w:eastAsiaTheme="minorEastAsia"/>
          <w:sz w:val="22"/>
          <w:szCs w:val="22"/>
          <w:lang w:eastAsia="zh-CN"/>
        </w:rPr>
        <w:t xml:space="preserve"> </w:t>
      </w:r>
      <w:r>
        <w:rPr>
          <w:rFonts w:eastAsiaTheme="minorEastAsia"/>
          <w:sz w:val="22"/>
          <w:szCs w:val="22"/>
          <w:lang w:eastAsia="zh-CN"/>
        </w:rPr>
        <w:t>Feb.</w:t>
      </w:r>
      <w:r w:rsidRPr="003D5FED">
        <w:rPr>
          <w:rFonts w:eastAsiaTheme="minorEastAsia"/>
          <w:sz w:val="22"/>
          <w:szCs w:val="22"/>
          <w:lang w:eastAsia="zh-CN"/>
        </w:rPr>
        <w:t xml:space="preserve"> 202</w:t>
      </w:r>
      <w:r>
        <w:rPr>
          <w:rFonts w:eastAsiaTheme="minorEastAsia"/>
          <w:sz w:val="22"/>
          <w:szCs w:val="22"/>
          <w:lang w:eastAsia="zh-CN"/>
        </w:rPr>
        <w:t>3.</w:t>
      </w:r>
    </w:p>
    <w:p w14:paraId="30C86708" w14:textId="4350FCFE" w:rsidR="00844825" w:rsidRDefault="00076EBC" w:rsidP="00844825">
      <w:pPr>
        <w:spacing w:afterLines="50" w:after="163"/>
        <w:jc w:val="both"/>
        <w:rPr>
          <w:rFonts w:eastAsiaTheme="minorEastAsia"/>
          <w:sz w:val="22"/>
          <w:szCs w:val="22"/>
          <w:lang w:eastAsia="zh-CN"/>
        </w:rPr>
      </w:pPr>
      <w:r>
        <w:rPr>
          <w:rFonts w:eastAsiaTheme="minorEastAsia" w:hint="eastAsia"/>
          <w:sz w:val="22"/>
          <w:szCs w:val="22"/>
          <w:lang w:eastAsia="zh-CN"/>
        </w:rPr>
        <w:t>[3]</w:t>
      </w:r>
      <w:r w:rsidR="00844825">
        <w:rPr>
          <w:rFonts w:eastAsiaTheme="minorEastAsia"/>
          <w:sz w:val="22"/>
          <w:szCs w:val="22"/>
          <w:lang w:eastAsia="zh-CN"/>
        </w:rPr>
        <w:t xml:space="preserve"> 3GPP “</w:t>
      </w:r>
      <w:r w:rsidR="00844825">
        <w:rPr>
          <w:rFonts w:eastAsia="宋体"/>
          <w:sz w:val="22"/>
          <w:szCs w:val="20"/>
        </w:rPr>
        <w:t>RAN2 chair’s notes (</w:t>
      </w:r>
      <w:proofErr w:type="spellStart"/>
      <w:r w:rsidR="00844825">
        <w:rPr>
          <w:rFonts w:eastAsia="宋体"/>
          <w:sz w:val="22"/>
          <w:szCs w:val="20"/>
        </w:rPr>
        <w:t>eom</w:t>
      </w:r>
      <w:proofErr w:type="spellEnd"/>
      <w:r w:rsidR="00844825">
        <w:rPr>
          <w:rFonts w:eastAsia="宋体"/>
          <w:sz w:val="22"/>
          <w:szCs w:val="20"/>
        </w:rPr>
        <w:t>)</w:t>
      </w:r>
      <w:r w:rsidR="00844825" w:rsidRPr="00CF2A4C">
        <w:rPr>
          <w:rFonts w:eastAsia="宋体"/>
          <w:sz w:val="22"/>
          <w:szCs w:val="20"/>
        </w:rPr>
        <w:t xml:space="preserve">”, </w:t>
      </w:r>
      <w:r w:rsidR="00844825">
        <w:rPr>
          <w:rFonts w:eastAsia="宋体"/>
          <w:sz w:val="22"/>
          <w:szCs w:val="20"/>
        </w:rPr>
        <w:t xml:space="preserve">RAN WG2 #121, </w:t>
      </w:r>
      <w:r w:rsidR="00844825" w:rsidRPr="002B5BB8">
        <w:rPr>
          <w:rFonts w:eastAsia="宋体"/>
          <w:sz w:val="22"/>
          <w:szCs w:val="20"/>
        </w:rPr>
        <w:t>Athens, Greece</w:t>
      </w:r>
      <w:r w:rsidR="00844825" w:rsidRPr="00B73AB8">
        <w:rPr>
          <w:rFonts w:eastAsiaTheme="minorEastAsia"/>
          <w:sz w:val="22"/>
          <w:szCs w:val="22"/>
          <w:lang w:eastAsia="zh-CN"/>
        </w:rPr>
        <w:t>,</w:t>
      </w:r>
      <w:r w:rsidR="00844825" w:rsidRPr="003D5FED">
        <w:rPr>
          <w:rFonts w:eastAsiaTheme="minorEastAsia"/>
          <w:sz w:val="22"/>
          <w:szCs w:val="22"/>
          <w:lang w:eastAsia="zh-CN"/>
        </w:rPr>
        <w:t xml:space="preserve"> </w:t>
      </w:r>
      <w:r w:rsidR="00844825">
        <w:rPr>
          <w:rFonts w:eastAsiaTheme="minorEastAsia"/>
          <w:sz w:val="22"/>
          <w:szCs w:val="22"/>
          <w:lang w:eastAsia="zh-CN"/>
        </w:rPr>
        <w:t>Feb.</w:t>
      </w:r>
      <w:r w:rsidR="00844825" w:rsidRPr="003D5FED">
        <w:rPr>
          <w:rFonts w:eastAsiaTheme="minorEastAsia"/>
          <w:sz w:val="22"/>
          <w:szCs w:val="22"/>
          <w:lang w:eastAsia="zh-CN"/>
        </w:rPr>
        <w:t xml:space="preserve"> 202</w:t>
      </w:r>
      <w:r w:rsidR="00844825">
        <w:rPr>
          <w:rFonts w:eastAsiaTheme="minorEastAsia"/>
          <w:sz w:val="22"/>
          <w:szCs w:val="22"/>
          <w:lang w:eastAsia="zh-CN"/>
        </w:rPr>
        <w:t>3</w:t>
      </w:r>
      <w:r w:rsidR="00844825" w:rsidRPr="003D5FED">
        <w:rPr>
          <w:rFonts w:eastAsiaTheme="minorEastAsia"/>
          <w:sz w:val="22"/>
          <w:szCs w:val="22"/>
          <w:lang w:eastAsia="zh-CN"/>
        </w:rPr>
        <w:t>.</w:t>
      </w:r>
    </w:p>
    <w:p w14:paraId="61BDFDF5" w14:textId="1EF3CAC6" w:rsidR="001665B0" w:rsidRDefault="00076EBC">
      <w:pPr>
        <w:spacing w:afterLines="50" w:after="163"/>
        <w:jc w:val="both"/>
        <w:rPr>
          <w:rFonts w:eastAsiaTheme="minorEastAsia"/>
          <w:sz w:val="22"/>
          <w:szCs w:val="22"/>
          <w:lang w:eastAsia="zh-CN"/>
        </w:rPr>
      </w:pPr>
      <w:r>
        <w:rPr>
          <w:rFonts w:eastAsiaTheme="minorEastAsia" w:hint="eastAsia"/>
          <w:sz w:val="22"/>
          <w:szCs w:val="22"/>
          <w:lang w:eastAsia="zh-CN"/>
        </w:rPr>
        <w:t>[4]</w:t>
      </w:r>
      <w:r w:rsidR="003D5FED" w:rsidRPr="003D5FED">
        <w:rPr>
          <w:rFonts w:eastAsiaTheme="minorEastAsia"/>
          <w:sz w:val="22"/>
          <w:szCs w:val="22"/>
          <w:lang w:eastAsia="zh-CN"/>
        </w:rPr>
        <w:t xml:space="preserve"> </w:t>
      </w:r>
      <w:r w:rsidR="008151A0">
        <w:rPr>
          <w:rFonts w:eastAsiaTheme="minorEastAsia"/>
          <w:sz w:val="22"/>
          <w:szCs w:val="22"/>
          <w:lang w:eastAsia="zh-CN"/>
        </w:rPr>
        <w:t xml:space="preserve">3GPP </w:t>
      </w:r>
      <w:r w:rsidR="006C78BA">
        <w:rPr>
          <w:rFonts w:eastAsiaTheme="minorEastAsia"/>
          <w:sz w:val="22"/>
          <w:szCs w:val="22"/>
          <w:lang w:eastAsia="zh-CN"/>
        </w:rPr>
        <w:t>“RAN1 chair’s notes (v17)</w:t>
      </w:r>
      <w:r w:rsidR="003D5FED" w:rsidRPr="003D5FED">
        <w:rPr>
          <w:rFonts w:eastAsiaTheme="minorEastAsia"/>
          <w:sz w:val="22"/>
          <w:szCs w:val="22"/>
          <w:lang w:eastAsia="zh-CN"/>
        </w:rPr>
        <w:t>”</w:t>
      </w:r>
      <w:r w:rsidR="008151A0">
        <w:rPr>
          <w:rFonts w:eastAsiaTheme="minorEastAsia"/>
          <w:sz w:val="22"/>
          <w:szCs w:val="22"/>
          <w:lang w:eastAsia="zh-CN"/>
        </w:rPr>
        <w:t>,</w:t>
      </w:r>
      <w:r w:rsidR="006C78BA">
        <w:rPr>
          <w:rFonts w:eastAsiaTheme="minorEastAsia"/>
          <w:sz w:val="22"/>
          <w:szCs w:val="22"/>
          <w:lang w:eastAsia="zh-CN"/>
        </w:rPr>
        <w:t xml:space="preserve"> RAN WG1 #110bis-e,</w:t>
      </w:r>
      <w:r w:rsidR="003D5FED" w:rsidRPr="003D5FED">
        <w:rPr>
          <w:rFonts w:eastAsiaTheme="minorEastAsia"/>
          <w:sz w:val="22"/>
          <w:szCs w:val="22"/>
          <w:lang w:eastAsia="zh-CN"/>
        </w:rPr>
        <w:t xml:space="preserve"> </w:t>
      </w:r>
      <w:r w:rsidR="006C78BA">
        <w:rPr>
          <w:rFonts w:eastAsiaTheme="minorEastAsia"/>
          <w:sz w:val="22"/>
          <w:szCs w:val="22"/>
          <w:lang w:eastAsia="zh-CN"/>
        </w:rPr>
        <w:t>Oct</w:t>
      </w:r>
      <w:r w:rsidR="00B866DD">
        <w:rPr>
          <w:rFonts w:eastAsiaTheme="minorEastAsia"/>
          <w:sz w:val="22"/>
          <w:szCs w:val="22"/>
          <w:lang w:eastAsia="zh-CN"/>
        </w:rPr>
        <w:t>.</w:t>
      </w:r>
      <w:r w:rsidR="003D5FED" w:rsidRPr="003D5FED">
        <w:rPr>
          <w:rFonts w:eastAsiaTheme="minorEastAsia"/>
          <w:sz w:val="22"/>
          <w:szCs w:val="22"/>
          <w:lang w:eastAsia="zh-CN"/>
        </w:rPr>
        <w:t xml:space="preserve"> 2022.</w:t>
      </w:r>
    </w:p>
    <w:p w14:paraId="63671B18" w14:textId="387D60D5" w:rsidR="00B73AB8" w:rsidRPr="00B73AB8" w:rsidRDefault="00844825">
      <w:pPr>
        <w:spacing w:afterLines="50" w:after="163"/>
        <w:jc w:val="both"/>
        <w:rPr>
          <w:rFonts w:eastAsiaTheme="minorEastAsia"/>
          <w:sz w:val="22"/>
          <w:szCs w:val="22"/>
          <w:lang w:eastAsia="zh-CN"/>
        </w:rPr>
      </w:pPr>
      <w:r>
        <w:rPr>
          <w:rFonts w:eastAsiaTheme="minorEastAsia" w:hint="eastAsia"/>
          <w:sz w:val="22"/>
          <w:szCs w:val="22"/>
          <w:lang w:eastAsia="zh-CN"/>
        </w:rPr>
        <w:t>[5]</w:t>
      </w:r>
      <w:r w:rsidR="00D063A5">
        <w:rPr>
          <w:rFonts w:eastAsiaTheme="minorEastAsia"/>
          <w:sz w:val="22"/>
          <w:szCs w:val="22"/>
          <w:lang w:eastAsia="zh-CN"/>
        </w:rPr>
        <w:t xml:space="preserve"> 3GPP </w:t>
      </w:r>
      <w:r w:rsidR="00D063A5" w:rsidRPr="00D063A5">
        <w:rPr>
          <w:rFonts w:eastAsiaTheme="minorEastAsia"/>
          <w:sz w:val="22"/>
          <w:szCs w:val="22"/>
          <w:lang w:eastAsia="zh-CN"/>
        </w:rPr>
        <w:t>R1-2209011</w:t>
      </w:r>
      <w:r w:rsidR="00A7177F">
        <w:rPr>
          <w:rFonts w:eastAsiaTheme="minorEastAsia"/>
          <w:sz w:val="22"/>
          <w:szCs w:val="22"/>
          <w:lang w:eastAsia="zh-CN"/>
        </w:rPr>
        <w:t>:</w:t>
      </w:r>
      <w:r w:rsidR="00A7177F" w:rsidRPr="00304F85">
        <w:rPr>
          <w:rFonts w:eastAsiaTheme="minorEastAsia"/>
          <w:sz w:val="22"/>
          <w:szCs w:val="22"/>
          <w:lang w:eastAsia="zh-CN"/>
        </w:rPr>
        <w:t xml:space="preserve"> </w:t>
      </w:r>
      <w:r w:rsidR="00592872" w:rsidRPr="00304F85">
        <w:rPr>
          <w:rFonts w:eastAsiaTheme="minorEastAsia"/>
          <w:sz w:val="22"/>
          <w:szCs w:val="22"/>
          <w:lang w:eastAsia="zh-CN"/>
        </w:rPr>
        <w:t>“</w:t>
      </w:r>
      <w:r w:rsidR="00592872">
        <w:rPr>
          <w:rFonts w:eastAsiaTheme="minorEastAsia"/>
          <w:sz w:val="22"/>
          <w:szCs w:val="22"/>
          <w:lang w:eastAsia="zh-CN"/>
        </w:rPr>
        <w:t>Evaluations on AI/ML for CSI feedback enhancement,</w:t>
      </w:r>
      <w:r w:rsidR="00592872" w:rsidRPr="00304F85">
        <w:rPr>
          <w:rFonts w:eastAsiaTheme="minorEastAsia"/>
          <w:sz w:val="22"/>
          <w:szCs w:val="22"/>
          <w:lang w:eastAsia="zh-CN"/>
        </w:rPr>
        <w:t>”</w:t>
      </w:r>
      <w:r w:rsidR="00592872">
        <w:rPr>
          <w:rFonts w:eastAsiaTheme="minorEastAsia"/>
          <w:sz w:val="22"/>
          <w:szCs w:val="22"/>
          <w:lang w:eastAsia="zh-CN"/>
        </w:rPr>
        <w:t xml:space="preserve"> Fujitsu,</w:t>
      </w:r>
      <w:r w:rsidR="00592872" w:rsidRPr="00304F85">
        <w:rPr>
          <w:rFonts w:eastAsiaTheme="minorEastAsia"/>
          <w:sz w:val="22"/>
          <w:szCs w:val="22"/>
          <w:lang w:eastAsia="zh-CN"/>
        </w:rPr>
        <w:t xml:space="preserve"> </w:t>
      </w:r>
      <w:r w:rsidR="00592872">
        <w:rPr>
          <w:rFonts w:eastAsiaTheme="minorEastAsia"/>
          <w:sz w:val="22"/>
          <w:szCs w:val="22"/>
          <w:lang w:eastAsia="zh-CN"/>
        </w:rPr>
        <w:t>Oct.</w:t>
      </w:r>
      <w:r w:rsidR="00592872" w:rsidRPr="00304F85">
        <w:rPr>
          <w:rFonts w:eastAsiaTheme="minorEastAsia"/>
          <w:sz w:val="22"/>
          <w:szCs w:val="22"/>
          <w:lang w:eastAsia="zh-CN"/>
        </w:rPr>
        <w:t xml:space="preserve"> 2022.</w:t>
      </w:r>
    </w:p>
    <w:sectPr w:rsidR="00B73AB8" w:rsidRPr="00B73AB8" w:rsidSect="00E415DE">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E63F3" w14:textId="77777777" w:rsidR="00B278D4" w:rsidRDefault="00B278D4">
      <w:r>
        <w:separator/>
      </w:r>
    </w:p>
  </w:endnote>
  <w:endnote w:type="continuationSeparator" w:id="0">
    <w:p w14:paraId="139237B3" w14:textId="77777777" w:rsidR="00B278D4" w:rsidRDefault="00B27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93444" w14:textId="77777777" w:rsidR="00B278D4" w:rsidRDefault="00B278D4">
      <w:r>
        <w:separator/>
      </w:r>
    </w:p>
  </w:footnote>
  <w:footnote w:type="continuationSeparator" w:id="0">
    <w:p w14:paraId="050B0020" w14:textId="77777777" w:rsidR="00B278D4" w:rsidRDefault="00B278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65A4959"/>
    <w:multiLevelType w:val="hybridMultilevel"/>
    <w:tmpl w:val="3416A0D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B66875"/>
    <w:multiLevelType w:val="hybridMultilevel"/>
    <w:tmpl w:val="EA52E0AA"/>
    <w:lvl w:ilvl="0" w:tplc="FFFFFFFF">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1A1FBE"/>
    <w:multiLevelType w:val="hybridMultilevel"/>
    <w:tmpl w:val="C792CF3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7" w15:restartNumberingAfterBreak="0">
    <w:nsid w:val="47BD6BB8"/>
    <w:multiLevelType w:val="hybridMultilevel"/>
    <w:tmpl w:val="8F88D0E0"/>
    <w:lvl w:ilvl="0" w:tplc="FFFFFFFF">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147473D"/>
    <w:multiLevelType w:val="hybridMultilevel"/>
    <w:tmpl w:val="80C203B2"/>
    <w:lvl w:ilvl="0" w:tplc="FFFFFFFF">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526065F7"/>
    <w:multiLevelType w:val="hybridMultilevel"/>
    <w:tmpl w:val="2196C35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5B865AE2"/>
    <w:multiLevelType w:val="hybridMultilevel"/>
    <w:tmpl w:val="90580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960" w:hanging="44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051A90"/>
    <w:multiLevelType w:val="hybridMultilevel"/>
    <w:tmpl w:val="9EBCFD32"/>
    <w:lvl w:ilvl="0" w:tplc="FFFFFFFF">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64892EB9"/>
    <w:multiLevelType w:val="hybridMultilevel"/>
    <w:tmpl w:val="4D88BF6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65596536"/>
    <w:multiLevelType w:val="hybridMultilevel"/>
    <w:tmpl w:val="4070869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3157D4"/>
    <w:multiLevelType w:val="multilevel"/>
    <w:tmpl w:val="8F80B0BA"/>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bCs/>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21679E8"/>
    <w:multiLevelType w:val="hybridMultilevel"/>
    <w:tmpl w:val="6A244F44"/>
    <w:lvl w:ilvl="0" w:tplc="FFFFFFFF">
      <w:start w:val="1"/>
      <w:numFmt w:val="bullet"/>
      <w:lvlText w:val=""/>
      <w:lvlJc w:val="left"/>
      <w:pPr>
        <w:ind w:left="440" w:hanging="440"/>
      </w:pPr>
      <w:rPr>
        <w:rFonts w:ascii="Symbol" w:eastAsia="MS Mincho" w:hAnsi="Symbol" w:cs="Times New Roman" w:hint="default"/>
      </w:rPr>
    </w:lvl>
    <w:lvl w:ilvl="1" w:tplc="04090003">
      <w:start w:val="1"/>
      <w:numFmt w:val="bullet"/>
      <w:lvlText w:val="o"/>
      <w:lvlJc w:val="left"/>
      <w:pPr>
        <w:ind w:left="880" w:hanging="440"/>
      </w:pPr>
      <w:rPr>
        <w:rFonts w:ascii="Courier New" w:hAnsi="Courier New" w:cs="Courier New" w:hint="default"/>
      </w:rPr>
    </w:lvl>
    <w:lvl w:ilvl="2" w:tplc="677C9FDE">
      <w:numFmt w:val="bullet"/>
      <w:lvlText w:val="-"/>
      <w:lvlJc w:val="left"/>
      <w:pPr>
        <w:ind w:left="1320" w:hanging="440"/>
      </w:pPr>
      <w:rPr>
        <w:rFonts w:ascii="Arial" w:eastAsiaTheme="minorHAnsi" w:hAnsi="Arial" w:cs="Arial" w:hint="default"/>
      </w:rPr>
    </w:lvl>
    <w:lvl w:ilvl="3" w:tplc="04090005">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77773615">
    <w:abstractNumId w:val="0"/>
  </w:num>
  <w:num w:numId="2" w16cid:durableId="185171793">
    <w:abstractNumId w:val="13"/>
  </w:num>
  <w:num w:numId="3" w16cid:durableId="815758431">
    <w:abstractNumId w:val="17"/>
  </w:num>
  <w:num w:numId="4" w16cid:durableId="673799515">
    <w:abstractNumId w:val="6"/>
  </w:num>
  <w:num w:numId="5" w16cid:durableId="567769652">
    <w:abstractNumId w:val="19"/>
  </w:num>
  <w:num w:numId="6" w16cid:durableId="1800027957">
    <w:abstractNumId w:val="3"/>
  </w:num>
  <w:num w:numId="7" w16cid:durableId="64380866">
    <w:abstractNumId w:val="2"/>
  </w:num>
  <w:num w:numId="8" w16cid:durableId="2047949457">
    <w:abstractNumId w:val="15"/>
  </w:num>
  <w:num w:numId="9" w16cid:durableId="176818883">
    <w:abstractNumId w:val="5"/>
  </w:num>
  <w:num w:numId="10" w16cid:durableId="1179153321">
    <w:abstractNumId w:val="18"/>
  </w:num>
  <w:num w:numId="11" w16cid:durableId="925067980">
    <w:abstractNumId w:val="8"/>
  </w:num>
  <w:num w:numId="12" w16cid:durableId="827280808">
    <w:abstractNumId w:val="11"/>
  </w:num>
  <w:num w:numId="13" w16cid:durableId="1647005776">
    <w:abstractNumId w:val="7"/>
  </w:num>
  <w:num w:numId="14" w16cid:durableId="570510203">
    <w:abstractNumId w:val="10"/>
  </w:num>
  <w:num w:numId="15" w16cid:durableId="2020232053">
    <w:abstractNumId w:val="1"/>
  </w:num>
  <w:num w:numId="16" w16cid:durableId="1544832964">
    <w:abstractNumId w:val="14"/>
  </w:num>
  <w:num w:numId="17" w16cid:durableId="1659532245">
    <w:abstractNumId w:val="16"/>
  </w:num>
  <w:num w:numId="18" w16cid:durableId="1266383694">
    <w:abstractNumId w:val="4"/>
  </w:num>
  <w:num w:numId="19" w16cid:durableId="1066151430">
    <w:abstractNumId w:val="9"/>
  </w:num>
  <w:num w:numId="20" w16cid:durableId="25957162">
    <w:abstractNumId w:val="17"/>
  </w:num>
  <w:num w:numId="21" w16cid:durableId="30123458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50" o:allowoverlap="f"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77"/>
    <w:rsid w:val="000005D1"/>
    <w:rsid w:val="00000AE1"/>
    <w:rsid w:val="00000DB1"/>
    <w:rsid w:val="00001075"/>
    <w:rsid w:val="00001112"/>
    <w:rsid w:val="00001239"/>
    <w:rsid w:val="00001486"/>
    <w:rsid w:val="00001491"/>
    <w:rsid w:val="0000187E"/>
    <w:rsid w:val="000018DC"/>
    <w:rsid w:val="00001B80"/>
    <w:rsid w:val="00001BFD"/>
    <w:rsid w:val="000020F2"/>
    <w:rsid w:val="000022C4"/>
    <w:rsid w:val="000024BE"/>
    <w:rsid w:val="0000280D"/>
    <w:rsid w:val="00002EB3"/>
    <w:rsid w:val="00002F1A"/>
    <w:rsid w:val="00003112"/>
    <w:rsid w:val="00003305"/>
    <w:rsid w:val="00003583"/>
    <w:rsid w:val="000038D7"/>
    <w:rsid w:val="00003C1C"/>
    <w:rsid w:val="00003D6E"/>
    <w:rsid w:val="00003EC3"/>
    <w:rsid w:val="00003F8E"/>
    <w:rsid w:val="00004237"/>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139"/>
    <w:rsid w:val="00007522"/>
    <w:rsid w:val="0000761F"/>
    <w:rsid w:val="00007817"/>
    <w:rsid w:val="00007A02"/>
    <w:rsid w:val="00007A08"/>
    <w:rsid w:val="00007C59"/>
    <w:rsid w:val="0001046E"/>
    <w:rsid w:val="00010889"/>
    <w:rsid w:val="00010D0E"/>
    <w:rsid w:val="00010F04"/>
    <w:rsid w:val="000113FE"/>
    <w:rsid w:val="000114B5"/>
    <w:rsid w:val="00011570"/>
    <w:rsid w:val="00011804"/>
    <w:rsid w:val="000119CC"/>
    <w:rsid w:val="00011AC1"/>
    <w:rsid w:val="00011AD4"/>
    <w:rsid w:val="00011BE5"/>
    <w:rsid w:val="00011DED"/>
    <w:rsid w:val="00011FDA"/>
    <w:rsid w:val="0001205A"/>
    <w:rsid w:val="000123BD"/>
    <w:rsid w:val="000129AB"/>
    <w:rsid w:val="00012A0E"/>
    <w:rsid w:val="00012CC3"/>
    <w:rsid w:val="00012CF0"/>
    <w:rsid w:val="00012F2B"/>
    <w:rsid w:val="00012FAC"/>
    <w:rsid w:val="0001308F"/>
    <w:rsid w:val="00013349"/>
    <w:rsid w:val="000134E6"/>
    <w:rsid w:val="000136D0"/>
    <w:rsid w:val="0001379A"/>
    <w:rsid w:val="000139EE"/>
    <w:rsid w:val="00013D95"/>
    <w:rsid w:val="00013E52"/>
    <w:rsid w:val="00013EDA"/>
    <w:rsid w:val="00014037"/>
    <w:rsid w:val="00014143"/>
    <w:rsid w:val="0001436C"/>
    <w:rsid w:val="000143ED"/>
    <w:rsid w:val="00014448"/>
    <w:rsid w:val="000144A3"/>
    <w:rsid w:val="00014636"/>
    <w:rsid w:val="0001499E"/>
    <w:rsid w:val="00014C0D"/>
    <w:rsid w:val="00014F85"/>
    <w:rsid w:val="00015490"/>
    <w:rsid w:val="00015573"/>
    <w:rsid w:val="000155A2"/>
    <w:rsid w:val="000159B3"/>
    <w:rsid w:val="000159D9"/>
    <w:rsid w:val="00015BA3"/>
    <w:rsid w:val="00015F1E"/>
    <w:rsid w:val="000161A3"/>
    <w:rsid w:val="000163F0"/>
    <w:rsid w:val="00016DEB"/>
    <w:rsid w:val="00016DFC"/>
    <w:rsid w:val="0001703A"/>
    <w:rsid w:val="000174BE"/>
    <w:rsid w:val="00017633"/>
    <w:rsid w:val="00017CED"/>
    <w:rsid w:val="00017FD5"/>
    <w:rsid w:val="0002002F"/>
    <w:rsid w:val="000206B1"/>
    <w:rsid w:val="0002084D"/>
    <w:rsid w:val="00020FAC"/>
    <w:rsid w:val="00021360"/>
    <w:rsid w:val="000216AC"/>
    <w:rsid w:val="000223BE"/>
    <w:rsid w:val="00022497"/>
    <w:rsid w:val="000225E2"/>
    <w:rsid w:val="00022ADD"/>
    <w:rsid w:val="00022F12"/>
    <w:rsid w:val="000235D7"/>
    <w:rsid w:val="00023685"/>
    <w:rsid w:val="00023B2E"/>
    <w:rsid w:val="00023C28"/>
    <w:rsid w:val="00024038"/>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051"/>
    <w:rsid w:val="00030593"/>
    <w:rsid w:val="000308DB"/>
    <w:rsid w:val="00030926"/>
    <w:rsid w:val="00030CEE"/>
    <w:rsid w:val="00030D5F"/>
    <w:rsid w:val="00030E32"/>
    <w:rsid w:val="0003177D"/>
    <w:rsid w:val="00031B21"/>
    <w:rsid w:val="00031DC2"/>
    <w:rsid w:val="00032192"/>
    <w:rsid w:val="000321D8"/>
    <w:rsid w:val="0003258B"/>
    <w:rsid w:val="000326B4"/>
    <w:rsid w:val="00032CAC"/>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06"/>
    <w:rsid w:val="000355C6"/>
    <w:rsid w:val="000356CC"/>
    <w:rsid w:val="00035B8E"/>
    <w:rsid w:val="00036200"/>
    <w:rsid w:val="000365A7"/>
    <w:rsid w:val="000368D4"/>
    <w:rsid w:val="00036B7E"/>
    <w:rsid w:val="00036B85"/>
    <w:rsid w:val="00036F66"/>
    <w:rsid w:val="00037088"/>
    <w:rsid w:val="00037205"/>
    <w:rsid w:val="000376F2"/>
    <w:rsid w:val="000377A7"/>
    <w:rsid w:val="00037ADD"/>
    <w:rsid w:val="00037B7D"/>
    <w:rsid w:val="00037CF1"/>
    <w:rsid w:val="00037F14"/>
    <w:rsid w:val="00037FD7"/>
    <w:rsid w:val="00040041"/>
    <w:rsid w:val="000402B5"/>
    <w:rsid w:val="000409C5"/>
    <w:rsid w:val="00040A13"/>
    <w:rsid w:val="00040C3C"/>
    <w:rsid w:val="00040CCF"/>
    <w:rsid w:val="00040CDA"/>
    <w:rsid w:val="00040CDF"/>
    <w:rsid w:val="00040DE1"/>
    <w:rsid w:val="000410DC"/>
    <w:rsid w:val="000410E5"/>
    <w:rsid w:val="00041382"/>
    <w:rsid w:val="00041AE7"/>
    <w:rsid w:val="00041E1A"/>
    <w:rsid w:val="00041E97"/>
    <w:rsid w:val="00041F69"/>
    <w:rsid w:val="00042145"/>
    <w:rsid w:val="0004235F"/>
    <w:rsid w:val="000423FA"/>
    <w:rsid w:val="00042432"/>
    <w:rsid w:val="0004269D"/>
    <w:rsid w:val="000426FE"/>
    <w:rsid w:val="000428B3"/>
    <w:rsid w:val="00042B06"/>
    <w:rsid w:val="00042B4D"/>
    <w:rsid w:val="00042B56"/>
    <w:rsid w:val="00042BB1"/>
    <w:rsid w:val="00042C9B"/>
    <w:rsid w:val="0004376D"/>
    <w:rsid w:val="000438DA"/>
    <w:rsid w:val="00043947"/>
    <w:rsid w:val="00043F11"/>
    <w:rsid w:val="000440B5"/>
    <w:rsid w:val="00044437"/>
    <w:rsid w:val="0004459F"/>
    <w:rsid w:val="000445C1"/>
    <w:rsid w:val="00044B2B"/>
    <w:rsid w:val="00045813"/>
    <w:rsid w:val="00045D6D"/>
    <w:rsid w:val="00045DE3"/>
    <w:rsid w:val="00045E86"/>
    <w:rsid w:val="0004600F"/>
    <w:rsid w:val="00046405"/>
    <w:rsid w:val="0004656B"/>
    <w:rsid w:val="0004677E"/>
    <w:rsid w:val="000469B7"/>
    <w:rsid w:val="000469C4"/>
    <w:rsid w:val="00046A6E"/>
    <w:rsid w:val="00046BA9"/>
    <w:rsid w:val="000471EE"/>
    <w:rsid w:val="00047335"/>
    <w:rsid w:val="00047425"/>
    <w:rsid w:val="00047583"/>
    <w:rsid w:val="00047726"/>
    <w:rsid w:val="00047781"/>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572F"/>
    <w:rsid w:val="00056351"/>
    <w:rsid w:val="000563BF"/>
    <w:rsid w:val="00056616"/>
    <w:rsid w:val="00056796"/>
    <w:rsid w:val="000567E6"/>
    <w:rsid w:val="000569E5"/>
    <w:rsid w:val="00056B87"/>
    <w:rsid w:val="00056F92"/>
    <w:rsid w:val="00057063"/>
    <w:rsid w:val="00057111"/>
    <w:rsid w:val="0005720D"/>
    <w:rsid w:val="000572E5"/>
    <w:rsid w:val="000575DC"/>
    <w:rsid w:val="00057628"/>
    <w:rsid w:val="00057639"/>
    <w:rsid w:val="000577DA"/>
    <w:rsid w:val="00057E6E"/>
    <w:rsid w:val="00057EA5"/>
    <w:rsid w:val="00057FE1"/>
    <w:rsid w:val="00060370"/>
    <w:rsid w:val="00060387"/>
    <w:rsid w:val="000604A3"/>
    <w:rsid w:val="00060B20"/>
    <w:rsid w:val="00060E5B"/>
    <w:rsid w:val="00060FE5"/>
    <w:rsid w:val="000610FE"/>
    <w:rsid w:val="0006198E"/>
    <w:rsid w:val="00061B7E"/>
    <w:rsid w:val="00061C0C"/>
    <w:rsid w:val="00061CBF"/>
    <w:rsid w:val="00061E1B"/>
    <w:rsid w:val="00062BF4"/>
    <w:rsid w:val="00062C0D"/>
    <w:rsid w:val="00062CBD"/>
    <w:rsid w:val="00062D06"/>
    <w:rsid w:val="00062EBF"/>
    <w:rsid w:val="00062FE5"/>
    <w:rsid w:val="00063058"/>
    <w:rsid w:val="000631FD"/>
    <w:rsid w:val="0006351F"/>
    <w:rsid w:val="00063603"/>
    <w:rsid w:val="00063A74"/>
    <w:rsid w:val="00064028"/>
    <w:rsid w:val="00064107"/>
    <w:rsid w:val="000648A8"/>
    <w:rsid w:val="00064DF5"/>
    <w:rsid w:val="00064DFE"/>
    <w:rsid w:val="0006513B"/>
    <w:rsid w:val="000656E1"/>
    <w:rsid w:val="00065730"/>
    <w:rsid w:val="00065764"/>
    <w:rsid w:val="000657AD"/>
    <w:rsid w:val="00065813"/>
    <w:rsid w:val="00065AD4"/>
    <w:rsid w:val="00065BB8"/>
    <w:rsid w:val="00065CE4"/>
    <w:rsid w:val="00065D8A"/>
    <w:rsid w:val="00065F07"/>
    <w:rsid w:val="00065F9C"/>
    <w:rsid w:val="000660C7"/>
    <w:rsid w:val="00067286"/>
    <w:rsid w:val="000673B3"/>
    <w:rsid w:val="0006753B"/>
    <w:rsid w:val="000677B2"/>
    <w:rsid w:val="00067A99"/>
    <w:rsid w:val="00067BF7"/>
    <w:rsid w:val="00067CF3"/>
    <w:rsid w:val="00067F43"/>
    <w:rsid w:val="000701C3"/>
    <w:rsid w:val="0007024E"/>
    <w:rsid w:val="000704A8"/>
    <w:rsid w:val="0007088A"/>
    <w:rsid w:val="00070903"/>
    <w:rsid w:val="00071224"/>
    <w:rsid w:val="00071546"/>
    <w:rsid w:val="000716E0"/>
    <w:rsid w:val="00071AE6"/>
    <w:rsid w:val="00071B8E"/>
    <w:rsid w:val="00071D71"/>
    <w:rsid w:val="00071E68"/>
    <w:rsid w:val="00071E9D"/>
    <w:rsid w:val="00071F6C"/>
    <w:rsid w:val="00071FEA"/>
    <w:rsid w:val="000720E2"/>
    <w:rsid w:val="0007233C"/>
    <w:rsid w:val="00072846"/>
    <w:rsid w:val="00072F8C"/>
    <w:rsid w:val="00073042"/>
    <w:rsid w:val="00073257"/>
    <w:rsid w:val="0007337B"/>
    <w:rsid w:val="000733E8"/>
    <w:rsid w:val="0007394F"/>
    <w:rsid w:val="00073B6C"/>
    <w:rsid w:val="00073B73"/>
    <w:rsid w:val="00073BC8"/>
    <w:rsid w:val="00073BE0"/>
    <w:rsid w:val="00073FDC"/>
    <w:rsid w:val="000740E4"/>
    <w:rsid w:val="0007435E"/>
    <w:rsid w:val="00074715"/>
    <w:rsid w:val="000749B0"/>
    <w:rsid w:val="000749BB"/>
    <w:rsid w:val="000749D0"/>
    <w:rsid w:val="00074B2F"/>
    <w:rsid w:val="00075619"/>
    <w:rsid w:val="000756BE"/>
    <w:rsid w:val="000759B5"/>
    <w:rsid w:val="00075DEF"/>
    <w:rsid w:val="00075E13"/>
    <w:rsid w:val="000764E5"/>
    <w:rsid w:val="0007683B"/>
    <w:rsid w:val="00076962"/>
    <w:rsid w:val="00076D5E"/>
    <w:rsid w:val="00076EBC"/>
    <w:rsid w:val="00077174"/>
    <w:rsid w:val="00077365"/>
    <w:rsid w:val="000774CF"/>
    <w:rsid w:val="00077647"/>
    <w:rsid w:val="00077747"/>
    <w:rsid w:val="00077C95"/>
    <w:rsid w:val="00077D5B"/>
    <w:rsid w:val="00080318"/>
    <w:rsid w:val="000803C1"/>
    <w:rsid w:val="000805D0"/>
    <w:rsid w:val="0008088B"/>
    <w:rsid w:val="00080A5A"/>
    <w:rsid w:val="00080ACF"/>
    <w:rsid w:val="00080DFC"/>
    <w:rsid w:val="00080F5C"/>
    <w:rsid w:val="0008121A"/>
    <w:rsid w:val="00081304"/>
    <w:rsid w:val="000813CC"/>
    <w:rsid w:val="00081561"/>
    <w:rsid w:val="000817D1"/>
    <w:rsid w:val="00081AAF"/>
    <w:rsid w:val="00081D61"/>
    <w:rsid w:val="00081E52"/>
    <w:rsid w:val="00082134"/>
    <w:rsid w:val="0008284D"/>
    <w:rsid w:val="00082855"/>
    <w:rsid w:val="00082A5E"/>
    <w:rsid w:val="00082D31"/>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A7E"/>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749"/>
    <w:rsid w:val="00093936"/>
    <w:rsid w:val="00093B8F"/>
    <w:rsid w:val="00093BC1"/>
    <w:rsid w:val="00093C76"/>
    <w:rsid w:val="00093D86"/>
    <w:rsid w:val="000942B6"/>
    <w:rsid w:val="0009436B"/>
    <w:rsid w:val="00094534"/>
    <w:rsid w:val="0009472D"/>
    <w:rsid w:val="00094739"/>
    <w:rsid w:val="000947BC"/>
    <w:rsid w:val="000948C6"/>
    <w:rsid w:val="00094A94"/>
    <w:rsid w:val="00094AAA"/>
    <w:rsid w:val="00094FEA"/>
    <w:rsid w:val="00095129"/>
    <w:rsid w:val="00095177"/>
    <w:rsid w:val="0009536A"/>
    <w:rsid w:val="000953AC"/>
    <w:rsid w:val="00095471"/>
    <w:rsid w:val="000954B9"/>
    <w:rsid w:val="0009583D"/>
    <w:rsid w:val="00095AE9"/>
    <w:rsid w:val="00095CAA"/>
    <w:rsid w:val="00096146"/>
    <w:rsid w:val="00096252"/>
    <w:rsid w:val="000962B8"/>
    <w:rsid w:val="00096465"/>
    <w:rsid w:val="0009653B"/>
    <w:rsid w:val="000969B8"/>
    <w:rsid w:val="00096AAC"/>
    <w:rsid w:val="00096D7D"/>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98"/>
    <w:rsid w:val="000A12C9"/>
    <w:rsid w:val="000A149B"/>
    <w:rsid w:val="000A1761"/>
    <w:rsid w:val="000A1A69"/>
    <w:rsid w:val="000A1AD1"/>
    <w:rsid w:val="000A1C61"/>
    <w:rsid w:val="000A1C66"/>
    <w:rsid w:val="000A2323"/>
    <w:rsid w:val="000A23E2"/>
    <w:rsid w:val="000A2429"/>
    <w:rsid w:val="000A24D7"/>
    <w:rsid w:val="000A28BB"/>
    <w:rsid w:val="000A291D"/>
    <w:rsid w:val="000A2B4F"/>
    <w:rsid w:val="000A2DF1"/>
    <w:rsid w:val="000A2E61"/>
    <w:rsid w:val="000A37B0"/>
    <w:rsid w:val="000A39FD"/>
    <w:rsid w:val="000A3AA3"/>
    <w:rsid w:val="000A3CB8"/>
    <w:rsid w:val="000A4033"/>
    <w:rsid w:val="000A415D"/>
    <w:rsid w:val="000A415E"/>
    <w:rsid w:val="000A4564"/>
    <w:rsid w:val="000A468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AB8"/>
    <w:rsid w:val="000A6B0E"/>
    <w:rsid w:val="000A6BCF"/>
    <w:rsid w:val="000A6D09"/>
    <w:rsid w:val="000A7600"/>
    <w:rsid w:val="000A760D"/>
    <w:rsid w:val="000A76EB"/>
    <w:rsid w:val="000A776C"/>
    <w:rsid w:val="000A7776"/>
    <w:rsid w:val="000A7955"/>
    <w:rsid w:val="000A7F21"/>
    <w:rsid w:val="000B009D"/>
    <w:rsid w:val="000B02B3"/>
    <w:rsid w:val="000B0402"/>
    <w:rsid w:val="000B0454"/>
    <w:rsid w:val="000B06D7"/>
    <w:rsid w:val="000B0A3A"/>
    <w:rsid w:val="000B0AD8"/>
    <w:rsid w:val="000B0EB5"/>
    <w:rsid w:val="000B1656"/>
    <w:rsid w:val="000B182C"/>
    <w:rsid w:val="000B1BA1"/>
    <w:rsid w:val="000B1EB1"/>
    <w:rsid w:val="000B1F19"/>
    <w:rsid w:val="000B1FDE"/>
    <w:rsid w:val="000B2541"/>
    <w:rsid w:val="000B2666"/>
    <w:rsid w:val="000B273C"/>
    <w:rsid w:val="000B2A62"/>
    <w:rsid w:val="000B2AF7"/>
    <w:rsid w:val="000B2B64"/>
    <w:rsid w:val="000B2D21"/>
    <w:rsid w:val="000B3086"/>
    <w:rsid w:val="000B31C8"/>
    <w:rsid w:val="000B32AB"/>
    <w:rsid w:val="000B36DF"/>
    <w:rsid w:val="000B38E8"/>
    <w:rsid w:val="000B3A58"/>
    <w:rsid w:val="000B3FA0"/>
    <w:rsid w:val="000B47AC"/>
    <w:rsid w:val="000B49DC"/>
    <w:rsid w:val="000B4A96"/>
    <w:rsid w:val="000B4E0F"/>
    <w:rsid w:val="000B53CA"/>
    <w:rsid w:val="000B554A"/>
    <w:rsid w:val="000B558B"/>
    <w:rsid w:val="000B5ECC"/>
    <w:rsid w:val="000B5F5F"/>
    <w:rsid w:val="000B627E"/>
    <w:rsid w:val="000B7189"/>
    <w:rsid w:val="000B757A"/>
    <w:rsid w:val="000B7650"/>
    <w:rsid w:val="000B7946"/>
    <w:rsid w:val="000B7C78"/>
    <w:rsid w:val="000C0255"/>
    <w:rsid w:val="000C02F2"/>
    <w:rsid w:val="000C05DB"/>
    <w:rsid w:val="000C05DF"/>
    <w:rsid w:val="000C0668"/>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6A9"/>
    <w:rsid w:val="000C37E0"/>
    <w:rsid w:val="000C3846"/>
    <w:rsid w:val="000C38F9"/>
    <w:rsid w:val="000C40F2"/>
    <w:rsid w:val="000C41DE"/>
    <w:rsid w:val="000C43AA"/>
    <w:rsid w:val="000C44D4"/>
    <w:rsid w:val="000C458E"/>
    <w:rsid w:val="000C4943"/>
    <w:rsid w:val="000C4A30"/>
    <w:rsid w:val="000C505F"/>
    <w:rsid w:val="000C513D"/>
    <w:rsid w:val="000C52C5"/>
    <w:rsid w:val="000C5B17"/>
    <w:rsid w:val="000C5CE1"/>
    <w:rsid w:val="000C5D12"/>
    <w:rsid w:val="000C5D36"/>
    <w:rsid w:val="000C6147"/>
    <w:rsid w:val="000C62D3"/>
    <w:rsid w:val="000C6469"/>
    <w:rsid w:val="000C667A"/>
    <w:rsid w:val="000C6B99"/>
    <w:rsid w:val="000C7209"/>
    <w:rsid w:val="000C723A"/>
    <w:rsid w:val="000C7400"/>
    <w:rsid w:val="000C78E6"/>
    <w:rsid w:val="000C79DD"/>
    <w:rsid w:val="000C7C34"/>
    <w:rsid w:val="000C7C9B"/>
    <w:rsid w:val="000C7D04"/>
    <w:rsid w:val="000D006F"/>
    <w:rsid w:val="000D0120"/>
    <w:rsid w:val="000D039E"/>
    <w:rsid w:val="000D062A"/>
    <w:rsid w:val="000D075A"/>
    <w:rsid w:val="000D0C9C"/>
    <w:rsid w:val="000D0F26"/>
    <w:rsid w:val="000D1624"/>
    <w:rsid w:val="000D1CA0"/>
    <w:rsid w:val="000D1DB0"/>
    <w:rsid w:val="000D21E7"/>
    <w:rsid w:val="000D2665"/>
    <w:rsid w:val="000D31C8"/>
    <w:rsid w:val="000D3527"/>
    <w:rsid w:val="000D374B"/>
    <w:rsid w:val="000D37A1"/>
    <w:rsid w:val="000D3A12"/>
    <w:rsid w:val="000D3E98"/>
    <w:rsid w:val="000D44DE"/>
    <w:rsid w:val="000D465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6BA"/>
    <w:rsid w:val="000D7AAC"/>
    <w:rsid w:val="000D7B7A"/>
    <w:rsid w:val="000D7DB0"/>
    <w:rsid w:val="000D7DDD"/>
    <w:rsid w:val="000E030B"/>
    <w:rsid w:val="000E074F"/>
    <w:rsid w:val="000E0856"/>
    <w:rsid w:val="000E0981"/>
    <w:rsid w:val="000E0E5B"/>
    <w:rsid w:val="000E11F2"/>
    <w:rsid w:val="000E132F"/>
    <w:rsid w:val="000E1617"/>
    <w:rsid w:val="000E1899"/>
    <w:rsid w:val="000E19C5"/>
    <w:rsid w:val="000E1A81"/>
    <w:rsid w:val="000E1D97"/>
    <w:rsid w:val="000E1E34"/>
    <w:rsid w:val="000E207B"/>
    <w:rsid w:val="000E211D"/>
    <w:rsid w:val="000E21CD"/>
    <w:rsid w:val="000E23CA"/>
    <w:rsid w:val="000E23D0"/>
    <w:rsid w:val="000E25EC"/>
    <w:rsid w:val="000E2684"/>
    <w:rsid w:val="000E28B0"/>
    <w:rsid w:val="000E2AFC"/>
    <w:rsid w:val="000E2C9C"/>
    <w:rsid w:val="000E2E37"/>
    <w:rsid w:val="000E2E57"/>
    <w:rsid w:val="000E30C7"/>
    <w:rsid w:val="000E3146"/>
    <w:rsid w:val="000E3460"/>
    <w:rsid w:val="000E34DF"/>
    <w:rsid w:val="000E357F"/>
    <w:rsid w:val="000E364C"/>
    <w:rsid w:val="000E3BF0"/>
    <w:rsid w:val="000E3C3F"/>
    <w:rsid w:val="000E415C"/>
    <w:rsid w:val="000E416C"/>
    <w:rsid w:val="000E43D5"/>
    <w:rsid w:val="000E4487"/>
    <w:rsid w:val="000E4734"/>
    <w:rsid w:val="000E4952"/>
    <w:rsid w:val="000E4C8B"/>
    <w:rsid w:val="000E5015"/>
    <w:rsid w:val="000E5339"/>
    <w:rsid w:val="000E5F18"/>
    <w:rsid w:val="000E614D"/>
    <w:rsid w:val="000E6F93"/>
    <w:rsid w:val="000E78AC"/>
    <w:rsid w:val="000E7A42"/>
    <w:rsid w:val="000E7AB1"/>
    <w:rsid w:val="000E7AE9"/>
    <w:rsid w:val="000E7BA8"/>
    <w:rsid w:val="000E7BFC"/>
    <w:rsid w:val="000E7F75"/>
    <w:rsid w:val="000E7FF2"/>
    <w:rsid w:val="000F0207"/>
    <w:rsid w:val="000F0586"/>
    <w:rsid w:val="000F06BA"/>
    <w:rsid w:val="000F06E6"/>
    <w:rsid w:val="000F09B6"/>
    <w:rsid w:val="000F0BBF"/>
    <w:rsid w:val="000F0C22"/>
    <w:rsid w:val="000F0D35"/>
    <w:rsid w:val="000F0E39"/>
    <w:rsid w:val="000F1016"/>
    <w:rsid w:val="000F1074"/>
    <w:rsid w:val="000F1373"/>
    <w:rsid w:val="000F13F2"/>
    <w:rsid w:val="000F161A"/>
    <w:rsid w:val="000F1B32"/>
    <w:rsid w:val="000F1BB6"/>
    <w:rsid w:val="000F1E1F"/>
    <w:rsid w:val="000F228F"/>
    <w:rsid w:val="000F22A4"/>
    <w:rsid w:val="000F259B"/>
    <w:rsid w:val="000F2648"/>
    <w:rsid w:val="000F26E1"/>
    <w:rsid w:val="000F283A"/>
    <w:rsid w:val="000F2BBE"/>
    <w:rsid w:val="000F2CBE"/>
    <w:rsid w:val="000F2DFF"/>
    <w:rsid w:val="000F2F40"/>
    <w:rsid w:val="000F30BE"/>
    <w:rsid w:val="000F30E5"/>
    <w:rsid w:val="000F3202"/>
    <w:rsid w:val="000F322A"/>
    <w:rsid w:val="000F33B9"/>
    <w:rsid w:val="000F3498"/>
    <w:rsid w:val="000F3547"/>
    <w:rsid w:val="000F3C61"/>
    <w:rsid w:val="000F3DB8"/>
    <w:rsid w:val="000F40DE"/>
    <w:rsid w:val="000F41C2"/>
    <w:rsid w:val="000F444B"/>
    <w:rsid w:val="000F4925"/>
    <w:rsid w:val="000F497C"/>
    <w:rsid w:val="000F49E9"/>
    <w:rsid w:val="000F4BBD"/>
    <w:rsid w:val="000F4BE3"/>
    <w:rsid w:val="000F4C7E"/>
    <w:rsid w:val="000F4D43"/>
    <w:rsid w:val="000F4F54"/>
    <w:rsid w:val="000F55D2"/>
    <w:rsid w:val="000F5E14"/>
    <w:rsid w:val="000F6078"/>
    <w:rsid w:val="000F633B"/>
    <w:rsid w:val="000F6D7D"/>
    <w:rsid w:val="000F6F0C"/>
    <w:rsid w:val="000F72D6"/>
    <w:rsid w:val="000F743A"/>
    <w:rsid w:val="000F7652"/>
    <w:rsid w:val="000F76D4"/>
    <w:rsid w:val="000F7A76"/>
    <w:rsid w:val="0010012D"/>
    <w:rsid w:val="00100652"/>
    <w:rsid w:val="00100E85"/>
    <w:rsid w:val="00100EE0"/>
    <w:rsid w:val="00100FB8"/>
    <w:rsid w:val="00100FED"/>
    <w:rsid w:val="001011EE"/>
    <w:rsid w:val="00101838"/>
    <w:rsid w:val="00101908"/>
    <w:rsid w:val="00101BBA"/>
    <w:rsid w:val="00101D8C"/>
    <w:rsid w:val="00101EB5"/>
    <w:rsid w:val="00102134"/>
    <w:rsid w:val="001025AB"/>
    <w:rsid w:val="001025BC"/>
    <w:rsid w:val="001025F1"/>
    <w:rsid w:val="0010283D"/>
    <w:rsid w:val="00102E5F"/>
    <w:rsid w:val="00102E67"/>
    <w:rsid w:val="001038E1"/>
    <w:rsid w:val="00103AE2"/>
    <w:rsid w:val="00103D28"/>
    <w:rsid w:val="00103DD4"/>
    <w:rsid w:val="00103E1F"/>
    <w:rsid w:val="0010433E"/>
    <w:rsid w:val="001043B1"/>
    <w:rsid w:val="00104432"/>
    <w:rsid w:val="00104597"/>
    <w:rsid w:val="001045D8"/>
    <w:rsid w:val="00104681"/>
    <w:rsid w:val="0010478E"/>
    <w:rsid w:val="00104A9E"/>
    <w:rsid w:val="00104B26"/>
    <w:rsid w:val="00104E2E"/>
    <w:rsid w:val="00104EA2"/>
    <w:rsid w:val="00104FE9"/>
    <w:rsid w:val="001050D7"/>
    <w:rsid w:val="00105AD6"/>
    <w:rsid w:val="00105D3D"/>
    <w:rsid w:val="00105D94"/>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ABA"/>
    <w:rsid w:val="00110B6B"/>
    <w:rsid w:val="00110EB8"/>
    <w:rsid w:val="00110F05"/>
    <w:rsid w:val="00111032"/>
    <w:rsid w:val="001112C9"/>
    <w:rsid w:val="001112CC"/>
    <w:rsid w:val="001113CD"/>
    <w:rsid w:val="001116C8"/>
    <w:rsid w:val="001117AA"/>
    <w:rsid w:val="00111944"/>
    <w:rsid w:val="00111A78"/>
    <w:rsid w:val="00111DDF"/>
    <w:rsid w:val="00112123"/>
    <w:rsid w:val="00112131"/>
    <w:rsid w:val="00112311"/>
    <w:rsid w:val="001123E2"/>
    <w:rsid w:val="0011267A"/>
    <w:rsid w:val="001126B8"/>
    <w:rsid w:val="001127FC"/>
    <w:rsid w:val="001128AA"/>
    <w:rsid w:val="00112ADE"/>
    <w:rsid w:val="00113759"/>
    <w:rsid w:val="00113BCA"/>
    <w:rsid w:val="00113C7E"/>
    <w:rsid w:val="00113CF9"/>
    <w:rsid w:val="001141BD"/>
    <w:rsid w:val="00114279"/>
    <w:rsid w:val="001143F5"/>
    <w:rsid w:val="00114527"/>
    <w:rsid w:val="001148CD"/>
    <w:rsid w:val="001148DD"/>
    <w:rsid w:val="00114F04"/>
    <w:rsid w:val="00114F92"/>
    <w:rsid w:val="0011566D"/>
    <w:rsid w:val="0011598D"/>
    <w:rsid w:val="00115B57"/>
    <w:rsid w:val="00115DF1"/>
    <w:rsid w:val="00115F0F"/>
    <w:rsid w:val="00115F7B"/>
    <w:rsid w:val="00115FAC"/>
    <w:rsid w:val="001167A0"/>
    <w:rsid w:val="00116888"/>
    <w:rsid w:val="00116AEF"/>
    <w:rsid w:val="00116C18"/>
    <w:rsid w:val="00116DF6"/>
    <w:rsid w:val="001178ED"/>
    <w:rsid w:val="00117918"/>
    <w:rsid w:val="00117FA5"/>
    <w:rsid w:val="001200C3"/>
    <w:rsid w:val="00120157"/>
    <w:rsid w:val="0012015E"/>
    <w:rsid w:val="0012016A"/>
    <w:rsid w:val="001204B0"/>
    <w:rsid w:val="00120D5D"/>
    <w:rsid w:val="00120F88"/>
    <w:rsid w:val="00120FF1"/>
    <w:rsid w:val="001211FF"/>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F2"/>
    <w:rsid w:val="0012405E"/>
    <w:rsid w:val="00124217"/>
    <w:rsid w:val="00124878"/>
    <w:rsid w:val="00124CBF"/>
    <w:rsid w:val="00125082"/>
    <w:rsid w:val="001250EA"/>
    <w:rsid w:val="00125F20"/>
    <w:rsid w:val="0012607E"/>
    <w:rsid w:val="00126833"/>
    <w:rsid w:val="00126A2F"/>
    <w:rsid w:val="00126D6E"/>
    <w:rsid w:val="001273B9"/>
    <w:rsid w:val="0012768E"/>
    <w:rsid w:val="00127936"/>
    <w:rsid w:val="00127C99"/>
    <w:rsid w:val="00127E0F"/>
    <w:rsid w:val="00130803"/>
    <w:rsid w:val="00130968"/>
    <w:rsid w:val="00131381"/>
    <w:rsid w:val="001319DD"/>
    <w:rsid w:val="00131AE5"/>
    <w:rsid w:val="00131AFF"/>
    <w:rsid w:val="00131C73"/>
    <w:rsid w:val="00131F57"/>
    <w:rsid w:val="00131FE0"/>
    <w:rsid w:val="001320E5"/>
    <w:rsid w:val="001322CC"/>
    <w:rsid w:val="001325A4"/>
    <w:rsid w:val="001327E8"/>
    <w:rsid w:val="00132B54"/>
    <w:rsid w:val="00132C6C"/>
    <w:rsid w:val="00132F52"/>
    <w:rsid w:val="00133067"/>
    <w:rsid w:val="001331D7"/>
    <w:rsid w:val="001333E3"/>
    <w:rsid w:val="00133B8F"/>
    <w:rsid w:val="00133BE6"/>
    <w:rsid w:val="00133EFC"/>
    <w:rsid w:val="00134098"/>
    <w:rsid w:val="0013424E"/>
    <w:rsid w:val="00134296"/>
    <w:rsid w:val="001342BB"/>
    <w:rsid w:val="00134510"/>
    <w:rsid w:val="00134555"/>
    <w:rsid w:val="0013460E"/>
    <w:rsid w:val="0013469F"/>
    <w:rsid w:val="001348D4"/>
    <w:rsid w:val="00134AF7"/>
    <w:rsid w:val="00134C43"/>
    <w:rsid w:val="00134C48"/>
    <w:rsid w:val="00135545"/>
    <w:rsid w:val="001359CD"/>
    <w:rsid w:val="00135B07"/>
    <w:rsid w:val="00135EB3"/>
    <w:rsid w:val="00136744"/>
    <w:rsid w:val="00136B67"/>
    <w:rsid w:val="00137225"/>
    <w:rsid w:val="00137598"/>
    <w:rsid w:val="001377F6"/>
    <w:rsid w:val="00137894"/>
    <w:rsid w:val="0013789F"/>
    <w:rsid w:val="00137C1D"/>
    <w:rsid w:val="00137FAC"/>
    <w:rsid w:val="001401F1"/>
    <w:rsid w:val="001406B0"/>
    <w:rsid w:val="001408EC"/>
    <w:rsid w:val="00140DA3"/>
    <w:rsid w:val="00140EA9"/>
    <w:rsid w:val="00141168"/>
    <w:rsid w:val="001412A1"/>
    <w:rsid w:val="00141334"/>
    <w:rsid w:val="00141671"/>
    <w:rsid w:val="001416CD"/>
    <w:rsid w:val="00141710"/>
    <w:rsid w:val="001417AB"/>
    <w:rsid w:val="00141A36"/>
    <w:rsid w:val="00141BB2"/>
    <w:rsid w:val="00141C8A"/>
    <w:rsid w:val="001423AA"/>
    <w:rsid w:val="0014254F"/>
    <w:rsid w:val="0014257D"/>
    <w:rsid w:val="00142588"/>
    <w:rsid w:val="00142B47"/>
    <w:rsid w:val="00142C7F"/>
    <w:rsid w:val="0014323D"/>
    <w:rsid w:val="00143420"/>
    <w:rsid w:val="00143A3A"/>
    <w:rsid w:val="00143BD7"/>
    <w:rsid w:val="00143C2F"/>
    <w:rsid w:val="00143CD9"/>
    <w:rsid w:val="00143D5A"/>
    <w:rsid w:val="00143E4B"/>
    <w:rsid w:val="00143E59"/>
    <w:rsid w:val="00144055"/>
    <w:rsid w:val="0014405C"/>
    <w:rsid w:val="001441F5"/>
    <w:rsid w:val="00144583"/>
    <w:rsid w:val="001446A1"/>
    <w:rsid w:val="0014497D"/>
    <w:rsid w:val="001449DA"/>
    <w:rsid w:val="00144ACE"/>
    <w:rsid w:val="00144DA8"/>
    <w:rsid w:val="00145211"/>
    <w:rsid w:val="001453DD"/>
    <w:rsid w:val="00145417"/>
    <w:rsid w:val="00145E3D"/>
    <w:rsid w:val="0014625C"/>
    <w:rsid w:val="0014634D"/>
    <w:rsid w:val="0014643D"/>
    <w:rsid w:val="0014650D"/>
    <w:rsid w:val="001465DE"/>
    <w:rsid w:val="00146608"/>
    <w:rsid w:val="001469A1"/>
    <w:rsid w:val="00146DAC"/>
    <w:rsid w:val="0014704D"/>
    <w:rsid w:val="00147646"/>
    <w:rsid w:val="0014770A"/>
    <w:rsid w:val="00147FF7"/>
    <w:rsid w:val="0015021B"/>
    <w:rsid w:val="001502D9"/>
    <w:rsid w:val="00150759"/>
    <w:rsid w:val="001508F0"/>
    <w:rsid w:val="0015093D"/>
    <w:rsid w:val="00150B45"/>
    <w:rsid w:val="00150C0A"/>
    <w:rsid w:val="00150C33"/>
    <w:rsid w:val="00150C51"/>
    <w:rsid w:val="00150E4C"/>
    <w:rsid w:val="00150F2E"/>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03"/>
    <w:rsid w:val="00152D24"/>
    <w:rsid w:val="00152DB4"/>
    <w:rsid w:val="00152E95"/>
    <w:rsid w:val="00153457"/>
    <w:rsid w:val="0015355C"/>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B6"/>
    <w:rsid w:val="0015587F"/>
    <w:rsid w:val="00155B96"/>
    <w:rsid w:val="00156088"/>
    <w:rsid w:val="00156141"/>
    <w:rsid w:val="001566F5"/>
    <w:rsid w:val="00156841"/>
    <w:rsid w:val="00156D06"/>
    <w:rsid w:val="0015772A"/>
    <w:rsid w:val="00157B6C"/>
    <w:rsid w:val="00157E91"/>
    <w:rsid w:val="00160950"/>
    <w:rsid w:val="00160B5A"/>
    <w:rsid w:val="00160CD8"/>
    <w:rsid w:val="00160D59"/>
    <w:rsid w:val="001610B7"/>
    <w:rsid w:val="001610D6"/>
    <w:rsid w:val="00161188"/>
    <w:rsid w:val="001612A5"/>
    <w:rsid w:val="001612AA"/>
    <w:rsid w:val="0016150C"/>
    <w:rsid w:val="00161677"/>
    <w:rsid w:val="00161B4B"/>
    <w:rsid w:val="001622DB"/>
    <w:rsid w:val="00162791"/>
    <w:rsid w:val="00162C1F"/>
    <w:rsid w:val="00162C5A"/>
    <w:rsid w:val="00162EDB"/>
    <w:rsid w:val="00162F00"/>
    <w:rsid w:val="00162F0A"/>
    <w:rsid w:val="00163189"/>
    <w:rsid w:val="0016361F"/>
    <w:rsid w:val="001636EF"/>
    <w:rsid w:val="001638F1"/>
    <w:rsid w:val="0016395E"/>
    <w:rsid w:val="00163A8B"/>
    <w:rsid w:val="00163D39"/>
    <w:rsid w:val="00163D45"/>
    <w:rsid w:val="00163DED"/>
    <w:rsid w:val="00163E07"/>
    <w:rsid w:val="00163F01"/>
    <w:rsid w:val="001641E4"/>
    <w:rsid w:val="00164584"/>
    <w:rsid w:val="001646AD"/>
    <w:rsid w:val="00164846"/>
    <w:rsid w:val="00164961"/>
    <w:rsid w:val="00164B4D"/>
    <w:rsid w:val="00164C05"/>
    <w:rsid w:val="00164E8D"/>
    <w:rsid w:val="00164EFC"/>
    <w:rsid w:val="00165174"/>
    <w:rsid w:val="0016533D"/>
    <w:rsid w:val="0016534F"/>
    <w:rsid w:val="00165391"/>
    <w:rsid w:val="00165476"/>
    <w:rsid w:val="001655AD"/>
    <w:rsid w:val="001655E5"/>
    <w:rsid w:val="00165840"/>
    <w:rsid w:val="00165C21"/>
    <w:rsid w:val="00166020"/>
    <w:rsid w:val="00166253"/>
    <w:rsid w:val="0016636B"/>
    <w:rsid w:val="00166472"/>
    <w:rsid w:val="0016655F"/>
    <w:rsid w:val="001665B0"/>
    <w:rsid w:val="00166773"/>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F8"/>
    <w:rsid w:val="00171096"/>
    <w:rsid w:val="00171669"/>
    <w:rsid w:val="00171A04"/>
    <w:rsid w:val="00171C28"/>
    <w:rsid w:val="00171C5F"/>
    <w:rsid w:val="00171C6D"/>
    <w:rsid w:val="00171DEA"/>
    <w:rsid w:val="00172546"/>
    <w:rsid w:val="00172870"/>
    <w:rsid w:val="00172AE1"/>
    <w:rsid w:val="00172BEA"/>
    <w:rsid w:val="00173195"/>
    <w:rsid w:val="001733E4"/>
    <w:rsid w:val="00173A7A"/>
    <w:rsid w:val="00173C50"/>
    <w:rsid w:val="00173EBB"/>
    <w:rsid w:val="0017409C"/>
    <w:rsid w:val="00174137"/>
    <w:rsid w:val="00174297"/>
    <w:rsid w:val="001747C2"/>
    <w:rsid w:val="001748E8"/>
    <w:rsid w:val="001749B0"/>
    <w:rsid w:val="00174B35"/>
    <w:rsid w:val="00174ECF"/>
    <w:rsid w:val="00174F0B"/>
    <w:rsid w:val="00174F30"/>
    <w:rsid w:val="00174FEB"/>
    <w:rsid w:val="001750B9"/>
    <w:rsid w:val="0017558E"/>
    <w:rsid w:val="001758AC"/>
    <w:rsid w:val="0017593A"/>
    <w:rsid w:val="00175A79"/>
    <w:rsid w:val="00176293"/>
    <w:rsid w:val="00176377"/>
    <w:rsid w:val="001763D9"/>
    <w:rsid w:val="00176775"/>
    <w:rsid w:val="00176A17"/>
    <w:rsid w:val="00176B38"/>
    <w:rsid w:val="00176B67"/>
    <w:rsid w:val="00176C92"/>
    <w:rsid w:val="00177258"/>
    <w:rsid w:val="00177289"/>
    <w:rsid w:val="001772B0"/>
    <w:rsid w:val="00177316"/>
    <w:rsid w:val="00177553"/>
    <w:rsid w:val="00177739"/>
    <w:rsid w:val="0017773E"/>
    <w:rsid w:val="001777C2"/>
    <w:rsid w:val="00177AF3"/>
    <w:rsid w:val="00177B59"/>
    <w:rsid w:val="00177B81"/>
    <w:rsid w:val="0018031B"/>
    <w:rsid w:val="0018033B"/>
    <w:rsid w:val="00180659"/>
    <w:rsid w:val="00180874"/>
    <w:rsid w:val="00180AAA"/>
    <w:rsid w:val="00180C6E"/>
    <w:rsid w:val="00180F1D"/>
    <w:rsid w:val="00180FAB"/>
    <w:rsid w:val="00180FF0"/>
    <w:rsid w:val="001810B7"/>
    <w:rsid w:val="0018113F"/>
    <w:rsid w:val="001817A0"/>
    <w:rsid w:val="00181B40"/>
    <w:rsid w:val="00181C55"/>
    <w:rsid w:val="00181DE8"/>
    <w:rsid w:val="00181E1E"/>
    <w:rsid w:val="001821A6"/>
    <w:rsid w:val="0018227D"/>
    <w:rsid w:val="001823D3"/>
    <w:rsid w:val="00182522"/>
    <w:rsid w:val="001826C1"/>
    <w:rsid w:val="00182702"/>
    <w:rsid w:val="00182852"/>
    <w:rsid w:val="001828F7"/>
    <w:rsid w:val="00182B7E"/>
    <w:rsid w:val="00182EBB"/>
    <w:rsid w:val="00182F14"/>
    <w:rsid w:val="00183161"/>
    <w:rsid w:val="00183229"/>
    <w:rsid w:val="0018322E"/>
    <w:rsid w:val="00183522"/>
    <w:rsid w:val="00183591"/>
    <w:rsid w:val="001838EA"/>
    <w:rsid w:val="00183B18"/>
    <w:rsid w:val="00183C17"/>
    <w:rsid w:val="00183CAC"/>
    <w:rsid w:val="00183CC6"/>
    <w:rsid w:val="00183D97"/>
    <w:rsid w:val="0018414E"/>
    <w:rsid w:val="0018478C"/>
    <w:rsid w:val="00184862"/>
    <w:rsid w:val="00184C1D"/>
    <w:rsid w:val="00184E61"/>
    <w:rsid w:val="00185089"/>
    <w:rsid w:val="0018515E"/>
    <w:rsid w:val="00185305"/>
    <w:rsid w:val="00185399"/>
    <w:rsid w:val="001858DB"/>
    <w:rsid w:val="00185CEE"/>
    <w:rsid w:val="00186408"/>
    <w:rsid w:val="00186446"/>
    <w:rsid w:val="0018656E"/>
    <w:rsid w:val="001865E4"/>
    <w:rsid w:val="0018664F"/>
    <w:rsid w:val="0018666D"/>
    <w:rsid w:val="00186846"/>
    <w:rsid w:val="00186B5D"/>
    <w:rsid w:val="00186C75"/>
    <w:rsid w:val="00186F5C"/>
    <w:rsid w:val="00186FA3"/>
    <w:rsid w:val="001873A2"/>
    <w:rsid w:val="00187745"/>
    <w:rsid w:val="00187778"/>
    <w:rsid w:val="00187E86"/>
    <w:rsid w:val="0019042B"/>
    <w:rsid w:val="00190754"/>
    <w:rsid w:val="00190982"/>
    <w:rsid w:val="00190A8D"/>
    <w:rsid w:val="00190C98"/>
    <w:rsid w:val="00190FC7"/>
    <w:rsid w:val="00191914"/>
    <w:rsid w:val="00191BDB"/>
    <w:rsid w:val="00191EAB"/>
    <w:rsid w:val="00192118"/>
    <w:rsid w:val="0019238F"/>
    <w:rsid w:val="00192522"/>
    <w:rsid w:val="00192647"/>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41D"/>
    <w:rsid w:val="001945EB"/>
    <w:rsid w:val="00194AA2"/>
    <w:rsid w:val="001957F0"/>
    <w:rsid w:val="00195984"/>
    <w:rsid w:val="00195A67"/>
    <w:rsid w:val="00195E78"/>
    <w:rsid w:val="00195EE7"/>
    <w:rsid w:val="00196111"/>
    <w:rsid w:val="0019622C"/>
    <w:rsid w:val="001964CE"/>
    <w:rsid w:val="00196872"/>
    <w:rsid w:val="001969A0"/>
    <w:rsid w:val="00197101"/>
    <w:rsid w:val="00197547"/>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41F"/>
    <w:rsid w:val="001A2668"/>
    <w:rsid w:val="001A2BD3"/>
    <w:rsid w:val="001A2D2F"/>
    <w:rsid w:val="001A2ECF"/>
    <w:rsid w:val="001A2EFB"/>
    <w:rsid w:val="001A2F38"/>
    <w:rsid w:val="001A3063"/>
    <w:rsid w:val="001A307B"/>
    <w:rsid w:val="001A3316"/>
    <w:rsid w:val="001A3422"/>
    <w:rsid w:val="001A3513"/>
    <w:rsid w:val="001A35B2"/>
    <w:rsid w:val="001A3ACA"/>
    <w:rsid w:val="001A401A"/>
    <w:rsid w:val="001A4138"/>
    <w:rsid w:val="001A4528"/>
    <w:rsid w:val="001A45DF"/>
    <w:rsid w:val="001A4609"/>
    <w:rsid w:val="001A46C8"/>
    <w:rsid w:val="001A47F1"/>
    <w:rsid w:val="001A49AD"/>
    <w:rsid w:val="001A4FE8"/>
    <w:rsid w:val="001A515E"/>
    <w:rsid w:val="001A5185"/>
    <w:rsid w:val="001A5956"/>
    <w:rsid w:val="001A5B63"/>
    <w:rsid w:val="001A5CF1"/>
    <w:rsid w:val="001A5D77"/>
    <w:rsid w:val="001A6142"/>
    <w:rsid w:val="001A6359"/>
    <w:rsid w:val="001A64DF"/>
    <w:rsid w:val="001A671D"/>
    <w:rsid w:val="001A6A14"/>
    <w:rsid w:val="001A6B17"/>
    <w:rsid w:val="001A7024"/>
    <w:rsid w:val="001A7166"/>
    <w:rsid w:val="001A745D"/>
    <w:rsid w:val="001A74F6"/>
    <w:rsid w:val="001A75CC"/>
    <w:rsid w:val="001A79B8"/>
    <w:rsid w:val="001B0190"/>
    <w:rsid w:val="001B04F8"/>
    <w:rsid w:val="001B0DB1"/>
    <w:rsid w:val="001B0DC0"/>
    <w:rsid w:val="001B1725"/>
    <w:rsid w:val="001B1A32"/>
    <w:rsid w:val="001B1B2A"/>
    <w:rsid w:val="001B1B7A"/>
    <w:rsid w:val="001B208C"/>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5D1"/>
    <w:rsid w:val="001B6991"/>
    <w:rsid w:val="001B6A56"/>
    <w:rsid w:val="001B71A2"/>
    <w:rsid w:val="001B7C69"/>
    <w:rsid w:val="001B7E64"/>
    <w:rsid w:val="001B7E7E"/>
    <w:rsid w:val="001B7EF4"/>
    <w:rsid w:val="001C0040"/>
    <w:rsid w:val="001C03FA"/>
    <w:rsid w:val="001C0469"/>
    <w:rsid w:val="001C04AB"/>
    <w:rsid w:val="001C0540"/>
    <w:rsid w:val="001C07A6"/>
    <w:rsid w:val="001C0A09"/>
    <w:rsid w:val="001C0DEB"/>
    <w:rsid w:val="001C1199"/>
    <w:rsid w:val="001C17D6"/>
    <w:rsid w:val="001C186F"/>
    <w:rsid w:val="001C1990"/>
    <w:rsid w:val="001C1A2B"/>
    <w:rsid w:val="001C20B3"/>
    <w:rsid w:val="001C292A"/>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36"/>
    <w:rsid w:val="001C4773"/>
    <w:rsid w:val="001C4F1C"/>
    <w:rsid w:val="001C55C3"/>
    <w:rsid w:val="001C5687"/>
    <w:rsid w:val="001C5EFA"/>
    <w:rsid w:val="001C6026"/>
    <w:rsid w:val="001C6183"/>
    <w:rsid w:val="001C6207"/>
    <w:rsid w:val="001C641A"/>
    <w:rsid w:val="001C6BC5"/>
    <w:rsid w:val="001C6BC8"/>
    <w:rsid w:val="001C6C01"/>
    <w:rsid w:val="001C7070"/>
    <w:rsid w:val="001C708C"/>
    <w:rsid w:val="001C76AD"/>
    <w:rsid w:val="001C7760"/>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73"/>
    <w:rsid w:val="001D0D0E"/>
    <w:rsid w:val="001D0EBE"/>
    <w:rsid w:val="001D1077"/>
    <w:rsid w:val="001D14CE"/>
    <w:rsid w:val="001D18B9"/>
    <w:rsid w:val="001D190E"/>
    <w:rsid w:val="001D19FE"/>
    <w:rsid w:val="001D1CF9"/>
    <w:rsid w:val="001D1F63"/>
    <w:rsid w:val="001D2624"/>
    <w:rsid w:val="001D2B90"/>
    <w:rsid w:val="001D33C0"/>
    <w:rsid w:val="001D36F8"/>
    <w:rsid w:val="001D39E5"/>
    <w:rsid w:val="001D3BCE"/>
    <w:rsid w:val="001D3BD4"/>
    <w:rsid w:val="001D4515"/>
    <w:rsid w:val="001D477F"/>
    <w:rsid w:val="001D48FE"/>
    <w:rsid w:val="001D49EB"/>
    <w:rsid w:val="001D4B2E"/>
    <w:rsid w:val="001D4C16"/>
    <w:rsid w:val="001D4EA2"/>
    <w:rsid w:val="001D4FF2"/>
    <w:rsid w:val="001D50F1"/>
    <w:rsid w:val="001D52F7"/>
    <w:rsid w:val="001D5311"/>
    <w:rsid w:val="001D5505"/>
    <w:rsid w:val="001D58CD"/>
    <w:rsid w:val="001D5950"/>
    <w:rsid w:val="001D5BBE"/>
    <w:rsid w:val="001D5E0C"/>
    <w:rsid w:val="001D5E91"/>
    <w:rsid w:val="001D5F8F"/>
    <w:rsid w:val="001D606D"/>
    <w:rsid w:val="001D6075"/>
    <w:rsid w:val="001D61B9"/>
    <w:rsid w:val="001D69AD"/>
    <w:rsid w:val="001D6E51"/>
    <w:rsid w:val="001D6ED2"/>
    <w:rsid w:val="001D6FFA"/>
    <w:rsid w:val="001D73F5"/>
    <w:rsid w:val="001D7B3D"/>
    <w:rsid w:val="001D7B4B"/>
    <w:rsid w:val="001D7B6A"/>
    <w:rsid w:val="001E01CE"/>
    <w:rsid w:val="001E03E1"/>
    <w:rsid w:val="001E059E"/>
    <w:rsid w:val="001E0B22"/>
    <w:rsid w:val="001E0EC4"/>
    <w:rsid w:val="001E111D"/>
    <w:rsid w:val="001E1424"/>
    <w:rsid w:val="001E179D"/>
    <w:rsid w:val="001E1BF9"/>
    <w:rsid w:val="001E1D0C"/>
    <w:rsid w:val="001E1DE2"/>
    <w:rsid w:val="001E2323"/>
    <w:rsid w:val="001E27A1"/>
    <w:rsid w:val="001E2B4B"/>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A32"/>
    <w:rsid w:val="001E5BBE"/>
    <w:rsid w:val="001E5BD0"/>
    <w:rsid w:val="001E6306"/>
    <w:rsid w:val="001E651A"/>
    <w:rsid w:val="001E7203"/>
    <w:rsid w:val="001E73D4"/>
    <w:rsid w:val="001E791C"/>
    <w:rsid w:val="001E7AB7"/>
    <w:rsid w:val="001E7E3A"/>
    <w:rsid w:val="001F0007"/>
    <w:rsid w:val="001F0110"/>
    <w:rsid w:val="001F018E"/>
    <w:rsid w:val="001F02B7"/>
    <w:rsid w:val="001F0560"/>
    <w:rsid w:val="001F05B2"/>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2C15"/>
    <w:rsid w:val="001F3031"/>
    <w:rsid w:val="001F3085"/>
    <w:rsid w:val="001F309F"/>
    <w:rsid w:val="001F30E7"/>
    <w:rsid w:val="001F344B"/>
    <w:rsid w:val="001F36F3"/>
    <w:rsid w:val="001F3AC4"/>
    <w:rsid w:val="001F3BB2"/>
    <w:rsid w:val="001F3EEA"/>
    <w:rsid w:val="001F48BC"/>
    <w:rsid w:val="001F4A0F"/>
    <w:rsid w:val="001F4C85"/>
    <w:rsid w:val="001F4CD6"/>
    <w:rsid w:val="001F52D7"/>
    <w:rsid w:val="001F53A1"/>
    <w:rsid w:val="001F53AC"/>
    <w:rsid w:val="001F575A"/>
    <w:rsid w:val="001F58A6"/>
    <w:rsid w:val="001F5A43"/>
    <w:rsid w:val="001F5AED"/>
    <w:rsid w:val="001F5BB2"/>
    <w:rsid w:val="001F5CE2"/>
    <w:rsid w:val="001F5EDB"/>
    <w:rsid w:val="001F63EE"/>
    <w:rsid w:val="001F68E0"/>
    <w:rsid w:val="001F6E9B"/>
    <w:rsid w:val="001F720C"/>
    <w:rsid w:val="001F7226"/>
    <w:rsid w:val="001F74B3"/>
    <w:rsid w:val="001F7A87"/>
    <w:rsid w:val="002001A3"/>
    <w:rsid w:val="002003CC"/>
    <w:rsid w:val="0020045C"/>
    <w:rsid w:val="0020062A"/>
    <w:rsid w:val="002007DF"/>
    <w:rsid w:val="002009C8"/>
    <w:rsid w:val="00200A13"/>
    <w:rsid w:val="00200B7A"/>
    <w:rsid w:val="00200BB8"/>
    <w:rsid w:val="00200C67"/>
    <w:rsid w:val="00200CC6"/>
    <w:rsid w:val="00200CF4"/>
    <w:rsid w:val="00201121"/>
    <w:rsid w:val="002012B7"/>
    <w:rsid w:val="00201D75"/>
    <w:rsid w:val="00201E06"/>
    <w:rsid w:val="00201F00"/>
    <w:rsid w:val="00202005"/>
    <w:rsid w:val="00202195"/>
    <w:rsid w:val="002022AE"/>
    <w:rsid w:val="0020244A"/>
    <w:rsid w:val="00202792"/>
    <w:rsid w:val="00202AA0"/>
    <w:rsid w:val="00202D3E"/>
    <w:rsid w:val="0020314F"/>
    <w:rsid w:val="0020332B"/>
    <w:rsid w:val="0020350C"/>
    <w:rsid w:val="00203932"/>
    <w:rsid w:val="00203A82"/>
    <w:rsid w:val="00203CB5"/>
    <w:rsid w:val="00204225"/>
    <w:rsid w:val="00204320"/>
    <w:rsid w:val="0020451E"/>
    <w:rsid w:val="00204703"/>
    <w:rsid w:val="00204BE1"/>
    <w:rsid w:val="00204CE2"/>
    <w:rsid w:val="00204EA7"/>
    <w:rsid w:val="002050A7"/>
    <w:rsid w:val="00205269"/>
    <w:rsid w:val="002053FD"/>
    <w:rsid w:val="0020593F"/>
    <w:rsid w:val="00205ADE"/>
    <w:rsid w:val="00205AFB"/>
    <w:rsid w:val="00205D62"/>
    <w:rsid w:val="00205DEC"/>
    <w:rsid w:val="00205F44"/>
    <w:rsid w:val="00206141"/>
    <w:rsid w:val="00206294"/>
    <w:rsid w:val="002063D1"/>
    <w:rsid w:val="00206C8C"/>
    <w:rsid w:val="00206EFC"/>
    <w:rsid w:val="0020770B"/>
    <w:rsid w:val="00207785"/>
    <w:rsid w:val="00207866"/>
    <w:rsid w:val="00207A40"/>
    <w:rsid w:val="00207BEC"/>
    <w:rsid w:val="00207C16"/>
    <w:rsid w:val="00207CCE"/>
    <w:rsid w:val="00207EE3"/>
    <w:rsid w:val="00207F41"/>
    <w:rsid w:val="002102F4"/>
    <w:rsid w:val="0021039D"/>
    <w:rsid w:val="002107D3"/>
    <w:rsid w:val="00210901"/>
    <w:rsid w:val="002109E4"/>
    <w:rsid w:val="00210BB7"/>
    <w:rsid w:val="00210D95"/>
    <w:rsid w:val="0021100D"/>
    <w:rsid w:val="002115B9"/>
    <w:rsid w:val="00211D9F"/>
    <w:rsid w:val="00211E0F"/>
    <w:rsid w:val="00211EFE"/>
    <w:rsid w:val="00211F34"/>
    <w:rsid w:val="00211F91"/>
    <w:rsid w:val="002120AA"/>
    <w:rsid w:val="0021255F"/>
    <w:rsid w:val="00212580"/>
    <w:rsid w:val="002126FF"/>
    <w:rsid w:val="0021286F"/>
    <w:rsid w:val="002129E6"/>
    <w:rsid w:val="00212D49"/>
    <w:rsid w:val="002132B2"/>
    <w:rsid w:val="00213463"/>
    <w:rsid w:val="0021348C"/>
    <w:rsid w:val="00213BF2"/>
    <w:rsid w:val="00213BF3"/>
    <w:rsid w:val="00213F40"/>
    <w:rsid w:val="002140A2"/>
    <w:rsid w:val="002140CC"/>
    <w:rsid w:val="00214952"/>
    <w:rsid w:val="00214CFF"/>
    <w:rsid w:val="00214F31"/>
    <w:rsid w:val="00214F33"/>
    <w:rsid w:val="002155CF"/>
    <w:rsid w:val="00215CB5"/>
    <w:rsid w:val="00215D30"/>
    <w:rsid w:val="00215D3D"/>
    <w:rsid w:val="00215F4F"/>
    <w:rsid w:val="002160E0"/>
    <w:rsid w:val="002161D4"/>
    <w:rsid w:val="0021627D"/>
    <w:rsid w:val="002163CE"/>
    <w:rsid w:val="00216406"/>
    <w:rsid w:val="00216BCC"/>
    <w:rsid w:val="00216C58"/>
    <w:rsid w:val="00216C87"/>
    <w:rsid w:val="00216E61"/>
    <w:rsid w:val="00216FEC"/>
    <w:rsid w:val="0021734C"/>
    <w:rsid w:val="002178F4"/>
    <w:rsid w:val="00217DAD"/>
    <w:rsid w:val="00217DF1"/>
    <w:rsid w:val="00217E35"/>
    <w:rsid w:val="00217E49"/>
    <w:rsid w:val="0022002A"/>
    <w:rsid w:val="00220039"/>
    <w:rsid w:val="00220255"/>
    <w:rsid w:val="0022040B"/>
    <w:rsid w:val="00220C89"/>
    <w:rsid w:val="00220CE6"/>
    <w:rsid w:val="00220E86"/>
    <w:rsid w:val="00220FBB"/>
    <w:rsid w:val="00221071"/>
    <w:rsid w:val="00221130"/>
    <w:rsid w:val="002216A5"/>
    <w:rsid w:val="00221D18"/>
    <w:rsid w:val="00221ED9"/>
    <w:rsid w:val="00221F5F"/>
    <w:rsid w:val="00221FA7"/>
    <w:rsid w:val="002227C5"/>
    <w:rsid w:val="00222A84"/>
    <w:rsid w:val="00222B1B"/>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455"/>
    <w:rsid w:val="002255A1"/>
    <w:rsid w:val="002256B1"/>
    <w:rsid w:val="002257C6"/>
    <w:rsid w:val="002258C6"/>
    <w:rsid w:val="00225916"/>
    <w:rsid w:val="0022593A"/>
    <w:rsid w:val="00225A0A"/>
    <w:rsid w:val="00225A82"/>
    <w:rsid w:val="00226155"/>
    <w:rsid w:val="002265A9"/>
    <w:rsid w:val="00226DAC"/>
    <w:rsid w:val="00227683"/>
    <w:rsid w:val="00227767"/>
    <w:rsid w:val="002277EE"/>
    <w:rsid w:val="002302F9"/>
    <w:rsid w:val="0023042A"/>
    <w:rsid w:val="00230678"/>
    <w:rsid w:val="00230A62"/>
    <w:rsid w:val="00230C54"/>
    <w:rsid w:val="0023105E"/>
    <w:rsid w:val="0023126F"/>
    <w:rsid w:val="00231383"/>
    <w:rsid w:val="00231557"/>
    <w:rsid w:val="00231588"/>
    <w:rsid w:val="0023197E"/>
    <w:rsid w:val="00231BC9"/>
    <w:rsid w:val="00231D08"/>
    <w:rsid w:val="00231D48"/>
    <w:rsid w:val="00231DE4"/>
    <w:rsid w:val="00231ED1"/>
    <w:rsid w:val="00231F19"/>
    <w:rsid w:val="00231F86"/>
    <w:rsid w:val="00232061"/>
    <w:rsid w:val="002320A1"/>
    <w:rsid w:val="00232483"/>
    <w:rsid w:val="00232950"/>
    <w:rsid w:val="00232CEC"/>
    <w:rsid w:val="00232F3C"/>
    <w:rsid w:val="00232FC8"/>
    <w:rsid w:val="002337A7"/>
    <w:rsid w:val="00233983"/>
    <w:rsid w:val="00233B96"/>
    <w:rsid w:val="00233E44"/>
    <w:rsid w:val="00233ECC"/>
    <w:rsid w:val="002340BA"/>
    <w:rsid w:val="0023426D"/>
    <w:rsid w:val="00234299"/>
    <w:rsid w:val="00234322"/>
    <w:rsid w:val="00234357"/>
    <w:rsid w:val="002344B1"/>
    <w:rsid w:val="002345C3"/>
    <w:rsid w:val="002346FD"/>
    <w:rsid w:val="00234764"/>
    <w:rsid w:val="00234BBB"/>
    <w:rsid w:val="00234CA6"/>
    <w:rsid w:val="00234F3C"/>
    <w:rsid w:val="00235039"/>
    <w:rsid w:val="00235182"/>
    <w:rsid w:val="00235347"/>
    <w:rsid w:val="0023543E"/>
    <w:rsid w:val="0023549A"/>
    <w:rsid w:val="00235766"/>
    <w:rsid w:val="00235EA7"/>
    <w:rsid w:val="00235ECF"/>
    <w:rsid w:val="002361E3"/>
    <w:rsid w:val="0023625B"/>
    <w:rsid w:val="0023630F"/>
    <w:rsid w:val="002366F8"/>
    <w:rsid w:val="0023675C"/>
    <w:rsid w:val="00237027"/>
    <w:rsid w:val="002372DB"/>
    <w:rsid w:val="002373F0"/>
    <w:rsid w:val="002374F0"/>
    <w:rsid w:val="0023789E"/>
    <w:rsid w:val="0023794B"/>
    <w:rsid w:val="00237A61"/>
    <w:rsid w:val="00237B94"/>
    <w:rsid w:val="00237B99"/>
    <w:rsid w:val="002400C3"/>
    <w:rsid w:val="00240438"/>
    <w:rsid w:val="0024070C"/>
    <w:rsid w:val="00240775"/>
    <w:rsid w:val="00240B97"/>
    <w:rsid w:val="0024107D"/>
    <w:rsid w:val="00241367"/>
    <w:rsid w:val="002413B1"/>
    <w:rsid w:val="002414C0"/>
    <w:rsid w:val="0024151B"/>
    <w:rsid w:val="00241C53"/>
    <w:rsid w:val="00241DBC"/>
    <w:rsid w:val="00242236"/>
    <w:rsid w:val="0024257F"/>
    <w:rsid w:val="0024267E"/>
    <w:rsid w:val="0024276E"/>
    <w:rsid w:val="002428E1"/>
    <w:rsid w:val="00242ECD"/>
    <w:rsid w:val="00242F26"/>
    <w:rsid w:val="002431F6"/>
    <w:rsid w:val="00243948"/>
    <w:rsid w:val="00243B2C"/>
    <w:rsid w:val="00243CDE"/>
    <w:rsid w:val="00243D7E"/>
    <w:rsid w:val="00243DEB"/>
    <w:rsid w:val="00243F78"/>
    <w:rsid w:val="00244201"/>
    <w:rsid w:val="00244407"/>
    <w:rsid w:val="002444F1"/>
    <w:rsid w:val="00244611"/>
    <w:rsid w:val="00244640"/>
    <w:rsid w:val="00245336"/>
    <w:rsid w:val="00245348"/>
    <w:rsid w:val="00245423"/>
    <w:rsid w:val="0024559A"/>
    <w:rsid w:val="0024579D"/>
    <w:rsid w:val="0024589F"/>
    <w:rsid w:val="00245904"/>
    <w:rsid w:val="00245D6E"/>
    <w:rsid w:val="00245E60"/>
    <w:rsid w:val="00245ED3"/>
    <w:rsid w:val="00246179"/>
    <w:rsid w:val="002461F9"/>
    <w:rsid w:val="00246267"/>
    <w:rsid w:val="0024627D"/>
    <w:rsid w:val="002462EE"/>
    <w:rsid w:val="0024645D"/>
    <w:rsid w:val="00246485"/>
    <w:rsid w:val="0024690D"/>
    <w:rsid w:val="00246D24"/>
    <w:rsid w:val="00246DD1"/>
    <w:rsid w:val="00246DD6"/>
    <w:rsid w:val="00246ED2"/>
    <w:rsid w:val="002470A3"/>
    <w:rsid w:val="00247154"/>
    <w:rsid w:val="0024747C"/>
    <w:rsid w:val="002477F2"/>
    <w:rsid w:val="00247842"/>
    <w:rsid w:val="002478A6"/>
    <w:rsid w:val="00247994"/>
    <w:rsid w:val="00247B03"/>
    <w:rsid w:val="00247CCE"/>
    <w:rsid w:val="00247E21"/>
    <w:rsid w:val="00247E41"/>
    <w:rsid w:val="00250001"/>
    <w:rsid w:val="00250397"/>
    <w:rsid w:val="00250617"/>
    <w:rsid w:val="00250748"/>
    <w:rsid w:val="002509C2"/>
    <w:rsid w:val="00250CFC"/>
    <w:rsid w:val="00250D43"/>
    <w:rsid w:val="00250EDD"/>
    <w:rsid w:val="00250FDA"/>
    <w:rsid w:val="002510AD"/>
    <w:rsid w:val="0025114B"/>
    <w:rsid w:val="00251371"/>
    <w:rsid w:val="002513BD"/>
    <w:rsid w:val="00251486"/>
    <w:rsid w:val="002514C1"/>
    <w:rsid w:val="002518D3"/>
    <w:rsid w:val="0025194D"/>
    <w:rsid w:val="00251BDD"/>
    <w:rsid w:val="00251C20"/>
    <w:rsid w:val="00251DBF"/>
    <w:rsid w:val="00252280"/>
    <w:rsid w:val="0025238E"/>
    <w:rsid w:val="002524D3"/>
    <w:rsid w:val="002526FA"/>
    <w:rsid w:val="0025270C"/>
    <w:rsid w:val="00252C2C"/>
    <w:rsid w:val="00252D95"/>
    <w:rsid w:val="00252E55"/>
    <w:rsid w:val="0025322B"/>
    <w:rsid w:val="00253236"/>
    <w:rsid w:val="002534CC"/>
    <w:rsid w:val="0025355F"/>
    <w:rsid w:val="002536CB"/>
    <w:rsid w:val="00253766"/>
    <w:rsid w:val="00253DA6"/>
    <w:rsid w:val="00253EB7"/>
    <w:rsid w:val="0025413F"/>
    <w:rsid w:val="0025416A"/>
    <w:rsid w:val="0025420C"/>
    <w:rsid w:val="00254309"/>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5C29"/>
    <w:rsid w:val="00256106"/>
    <w:rsid w:val="00256115"/>
    <w:rsid w:val="002561D1"/>
    <w:rsid w:val="00256609"/>
    <w:rsid w:val="00256730"/>
    <w:rsid w:val="00256877"/>
    <w:rsid w:val="0025714C"/>
    <w:rsid w:val="00257211"/>
    <w:rsid w:val="00257928"/>
    <w:rsid w:val="002579BD"/>
    <w:rsid w:val="0026078F"/>
    <w:rsid w:val="00260823"/>
    <w:rsid w:val="002608A5"/>
    <w:rsid w:val="00260F1F"/>
    <w:rsid w:val="00260FAB"/>
    <w:rsid w:val="00261560"/>
    <w:rsid w:val="002615A8"/>
    <w:rsid w:val="002619DA"/>
    <w:rsid w:val="00261F39"/>
    <w:rsid w:val="00262158"/>
    <w:rsid w:val="00262177"/>
    <w:rsid w:val="00262240"/>
    <w:rsid w:val="0026227D"/>
    <w:rsid w:val="002624A2"/>
    <w:rsid w:val="002624DD"/>
    <w:rsid w:val="00262709"/>
    <w:rsid w:val="0026270F"/>
    <w:rsid w:val="002628A1"/>
    <w:rsid w:val="0026305B"/>
    <w:rsid w:val="002632B5"/>
    <w:rsid w:val="002632FD"/>
    <w:rsid w:val="0026333C"/>
    <w:rsid w:val="00263471"/>
    <w:rsid w:val="00263570"/>
    <w:rsid w:val="00263591"/>
    <w:rsid w:val="002639F1"/>
    <w:rsid w:val="00263C0C"/>
    <w:rsid w:val="0026400A"/>
    <w:rsid w:val="002640E4"/>
    <w:rsid w:val="00264174"/>
    <w:rsid w:val="002641CA"/>
    <w:rsid w:val="0026455D"/>
    <w:rsid w:val="0026457E"/>
    <w:rsid w:val="002647E3"/>
    <w:rsid w:val="00264AD6"/>
    <w:rsid w:val="00264E14"/>
    <w:rsid w:val="00264F1C"/>
    <w:rsid w:val="002650B0"/>
    <w:rsid w:val="002650B3"/>
    <w:rsid w:val="00265169"/>
    <w:rsid w:val="002651F6"/>
    <w:rsid w:val="0026589E"/>
    <w:rsid w:val="0026596D"/>
    <w:rsid w:val="00265A09"/>
    <w:rsid w:val="00265D4C"/>
    <w:rsid w:val="00265DC3"/>
    <w:rsid w:val="00265EC4"/>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0C6"/>
    <w:rsid w:val="00270142"/>
    <w:rsid w:val="00270345"/>
    <w:rsid w:val="00270440"/>
    <w:rsid w:val="002706E1"/>
    <w:rsid w:val="00270709"/>
    <w:rsid w:val="002707B3"/>
    <w:rsid w:val="002709B6"/>
    <w:rsid w:val="00270AC8"/>
    <w:rsid w:val="00270B6B"/>
    <w:rsid w:val="00270BB3"/>
    <w:rsid w:val="00270D16"/>
    <w:rsid w:val="002710C8"/>
    <w:rsid w:val="00271568"/>
    <w:rsid w:val="0027194A"/>
    <w:rsid w:val="00271AEC"/>
    <w:rsid w:val="00271B51"/>
    <w:rsid w:val="00271C0D"/>
    <w:rsid w:val="0027219B"/>
    <w:rsid w:val="00272467"/>
    <w:rsid w:val="00272712"/>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598"/>
    <w:rsid w:val="002779F8"/>
    <w:rsid w:val="00277BD3"/>
    <w:rsid w:val="00277BFF"/>
    <w:rsid w:val="00277CB9"/>
    <w:rsid w:val="00277DEC"/>
    <w:rsid w:val="00280068"/>
    <w:rsid w:val="002801B1"/>
    <w:rsid w:val="00280648"/>
    <w:rsid w:val="00280820"/>
    <w:rsid w:val="00280830"/>
    <w:rsid w:val="0028083F"/>
    <w:rsid w:val="00280ACA"/>
    <w:rsid w:val="00280D4E"/>
    <w:rsid w:val="00280EFB"/>
    <w:rsid w:val="00281083"/>
    <w:rsid w:val="00281107"/>
    <w:rsid w:val="00281582"/>
    <w:rsid w:val="002815D3"/>
    <w:rsid w:val="002816EF"/>
    <w:rsid w:val="00281757"/>
    <w:rsid w:val="00281920"/>
    <w:rsid w:val="002819B2"/>
    <w:rsid w:val="00281E74"/>
    <w:rsid w:val="00281EB4"/>
    <w:rsid w:val="00282453"/>
    <w:rsid w:val="00282618"/>
    <w:rsid w:val="002826D2"/>
    <w:rsid w:val="0028278B"/>
    <w:rsid w:val="00282903"/>
    <w:rsid w:val="002829B5"/>
    <w:rsid w:val="00282B4E"/>
    <w:rsid w:val="00282D91"/>
    <w:rsid w:val="002833BE"/>
    <w:rsid w:val="002833DF"/>
    <w:rsid w:val="002833F3"/>
    <w:rsid w:val="0028348F"/>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35D"/>
    <w:rsid w:val="002864DC"/>
    <w:rsid w:val="00286DD0"/>
    <w:rsid w:val="00286E7C"/>
    <w:rsid w:val="0028703C"/>
    <w:rsid w:val="0028706C"/>
    <w:rsid w:val="0028718D"/>
    <w:rsid w:val="00287354"/>
    <w:rsid w:val="002877BF"/>
    <w:rsid w:val="002879B6"/>
    <w:rsid w:val="00287AB8"/>
    <w:rsid w:val="00287AFA"/>
    <w:rsid w:val="00287D65"/>
    <w:rsid w:val="002900CE"/>
    <w:rsid w:val="00290443"/>
    <w:rsid w:val="0029067D"/>
    <w:rsid w:val="00290A22"/>
    <w:rsid w:val="00291083"/>
    <w:rsid w:val="00291467"/>
    <w:rsid w:val="0029153C"/>
    <w:rsid w:val="002916A8"/>
    <w:rsid w:val="002917B2"/>
    <w:rsid w:val="002917D8"/>
    <w:rsid w:val="00291AAF"/>
    <w:rsid w:val="00291BDB"/>
    <w:rsid w:val="002922C8"/>
    <w:rsid w:val="00292444"/>
    <w:rsid w:val="002925AD"/>
    <w:rsid w:val="00292619"/>
    <w:rsid w:val="00292AD9"/>
    <w:rsid w:val="00292D24"/>
    <w:rsid w:val="00292FF1"/>
    <w:rsid w:val="00293157"/>
    <w:rsid w:val="0029316E"/>
    <w:rsid w:val="00293234"/>
    <w:rsid w:val="0029347B"/>
    <w:rsid w:val="002934CD"/>
    <w:rsid w:val="00293724"/>
    <w:rsid w:val="00293A09"/>
    <w:rsid w:val="00293A6A"/>
    <w:rsid w:val="00293CD4"/>
    <w:rsid w:val="0029445D"/>
    <w:rsid w:val="00294721"/>
    <w:rsid w:val="00294AE4"/>
    <w:rsid w:val="00294B20"/>
    <w:rsid w:val="00294B9C"/>
    <w:rsid w:val="00294EDB"/>
    <w:rsid w:val="0029512D"/>
    <w:rsid w:val="00295249"/>
    <w:rsid w:val="002954A8"/>
    <w:rsid w:val="002956AB"/>
    <w:rsid w:val="00295822"/>
    <w:rsid w:val="0029586A"/>
    <w:rsid w:val="00295C2B"/>
    <w:rsid w:val="00296039"/>
    <w:rsid w:val="0029632F"/>
    <w:rsid w:val="0029651B"/>
    <w:rsid w:val="0029664A"/>
    <w:rsid w:val="0029790F"/>
    <w:rsid w:val="00297BC4"/>
    <w:rsid w:val="00297CAD"/>
    <w:rsid w:val="00297E7A"/>
    <w:rsid w:val="00297EBE"/>
    <w:rsid w:val="002A0156"/>
    <w:rsid w:val="002A01D4"/>
    <w:rsid w:val="002A02C1"/>
    <w:rsid w:val="002A06A6"/>
    <w:rsid w:val="002A0DE7"/>
    <w:rsid w:val="002A0FC3"/>
    <w:rsid w:val="002A124E"/>
    <w:rsid w:val="002A14B7"/>
    <w:rsid w:val="002A196F"/>
    <w:rsid w:val="002A1BB2"/>
    <w:rsid w:val="002A1D39"/>
    <w:rsid w:val="002A1F6D"/>
    <w:rsid w:val="002A2288"/>
    <w:rsid w:val="002A2F98"/>
    <w:rsid w:val="002A2FD5"/>
    <w:rsid w:val="002A335C"/>
    <w:rsid w:val="002A3884"/>
    <w:rsid w:val="002A38D0"/>
    <w:rsid w:val="002A3928"/>
    <w:rsid w:val="002A3983"/>
    <w:rsid w:val="002A3A22"/>
    <w:rsid w:val="002A3A4F"/>
    <w:rsid w:val="002A3B2A"/>
    <w:rsid w:val="002A3CBA"/>
    <w:rsid w:val="002A3D62"/>
    <w:rsid w:val="002A412D"/>
    <w:rsid w:val="002A489B"/>
    <w:rsid w:val="002A4BA8"/>
    <w:rsid w:val="002A50BC"/>
    <w:rsid w:val="002A5297"/>
    <w:rsid w:val="002A5E9E"/>
    <w:rsid w:val="002A5EF0"/>
    <w:rsid w:val="002A6002"/>
    <w:rsid w:val="002A6152"/>
    <w:rsid w:val="002A62F0"/>
    <w:rsid w:val="002A6571"/>
    <w:rsid w:val="002A6638"/>
    <w:rsid w:val="002A672B"/>
    <w:rsid w:val="002A67F2"/>
    <w:rsid w:val="002A6925"/>
    <w:rsid w:val="002A6950"/>
    <w:rsid w:val="002A6A94"/>
    <w:rsid w:val="002A6C1A"/>
    <w:rsid w:val="002A6D1C"/>
    <w:rsid w:val="002A7C68"/>
    <w:rsid w:val="002B00CF"/>
    <w:rsid w:val="002B0598"/>
    <w:rsid w:val="002B067A"/>
    <w:rsid w:val="002B068E"/>
    <w:rsid w:val="002B07F3"/>
    <w:rsid w:val="002B0B63"/>
    <w:rsid w:val="002B1159"/>
    <w:rsid w:val="002B128B"/>
    <w:rsid w:val="002B15AA"/>
    <w:rsid w:val="002B1B9B"/>
    <w:rsid w:val="002B1CAF"/>
    <w:rsid w:val="002B2241"/>
    <w:rsid w:val="002B22B6"/>
    <w:rsid w:val="002B2451"/>
    <w:rsid w:val="002B24F3"/>
    <w:rsid w:val="002B2555"/>
    <w:rsid w:val="002B265A"/>
    <w:rsid w:val="002B28B7"/>
    <w:rsid w:val="002B2E5C"/>
    <w:rsid w:val="002B2E7B"/>
    <w:rsid w:val="002B2EEF"/>
    <w:rsid w:val="002B2F95"/>
    <w:rsid w:val="002B3025"/>
    <w:rsid w:val="002B3032"/>
    <w:rsid w:val="002B3378"/>
    <w:rsid w:val="002B35E9"/>
    <w:rsid w:val="002B3B3C"/>
    <w:rsid w:val="002B3C3F"/>
    <w:rsid w:val="002B3D1B"/>
    <w:rsid w:val="002B3E57"/>
    <w:rsid w:val="002B408D"/>
    <w:rsid w:val="002B40B8"/>
    <w:rsid w:val="002B417D"/>
    <w:rsid w:val="002B4547"/>
    <w:rsid w:val="002B460D"/>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66"/>
    <w:rsid w:val="002B789A"/>
    <w:rsid w:val="002B78DB"/>
    <w:rsid w:val="002B79BF"/>
    <w:rsid w:val="002B7C0B"/>
    <w:rsid w:val="002C010F"/>
    <w:rsid w:val="002C0395"/>
    <w:rsid w:val="002C06E5"/>
    <w:rsid w:val="002C08BC"/>
    <w:rsid w:val="002C0D6B"/>
    <w:rsid w:val="002C0DA4"/>
    <w:rsid w:val="002C1159"/>
    <w:rsid w:val="002C11B5"/>
    <w:rsid w:val="002C165F"/>
    <w:rsid w:val="002C1B1A"/>
    <w:rsid w:val="002C1CFE"/>
    <w:rsid w:val="002C1D12"/>
    <w:rsid w:val="002C1D7E"/>
    <w:rsid w:val="002C1EDC"/>
    <w:rsid w:val="002C2056"/>
    <w:rsid w:val="002C2057"/>
    <w:rsid w:val="002C22B2"/>
    <w:rsid w:val="002C2489"/>
    <w:rsid w:val="002C269F"/>
    <w:rsid w:val="002C2CEC"/>
    <w:rsid w:val="002C2E3C"/>
    <w:rsid w:val="002C34BF"/>
    <w:rsid w:val="002C3793"/>
    <w:rsid w:val="002C3CA6"/>
    <w:rsid w:val="002C3D2A"/>
    <w:rsid w:val="002C3EEF"/>
    <w:rsid w:val="002C3F91"/>
    <w:rsid w:val="002C41E0"/>
    <w:rsid w:val="002C4354"/>
    <w:rsid w:val="002C4799"/>
    <w:rsid w:val="002C4969"/>
    <w:rsid w:val="002C4CC1"/>
    <w:rsid w:val="002C50C0"/>
    <w:rsid w:val="002C5307"/>
    <w:rsid w:val="002C5395"/>
    <w:rsid w:val="002C548F"/>
    <w:rsid w:val="002C569C"/>
    <w:rsid w:val="002C571A"/>
    <w:rsid w:val="002C5824"/>
    <w:rsid w:val="002C59DD"/>
    <w:rsid w:val="002C5AA9"/>
    <w:rsid w:val="002C5C46"/>
    <w:rsid w:val="002C60D3"/>
    <w:rsid w:val="002C62FB"/>
    <w:rsid w:val="002C6949"/>
    <w:rsid w:val="002C6A2B"/>
    <w:rsid w:val="002C7087"/>
    <w:rsid w:val="002C71F8"/>
    <w:rsid w:val="002C7314"/>
    <w:rsid w:val="002C74AD"/>
    <w:rsid w:val="002C79C7"/>
    <w:rsid w:val="002C7B52"/>
    <w:rsid w:val="002C7F5A"/>
    <w:rsid w:val="002C7F9F"/>
    <w:rsid w:val="002D0046"/>
    <w:rsid w:val="002D0163"/>
    <w:rsid w:val="002D0603"/>
    <w:rsid w:val="002D092A"/>
    <w:rsid w:val="002D0B40"/>
    <w:rsid w:val="002D0CB8"/>
    <w:rsid w:val="002D0CF6"/>
    <w:rsid w:val="002D0D72"/>
    <w:rsid w:val="002D0DA5"/>
    <w:rsid w:val="002D0DD8"/>
    <w:rsid w:val="002D0E84"/>
    <w:rsid w:val="002D10D5"/>
    <w:rsid w:val="002D15E2"/>
    <w:rsid w:val="002D1729"/>
    <w:rsid w:val="002D19B4"/>
    <w:rsid w:val="002D1B93"/>
    <w:rsid w:val="002D1B9F"/>
    <w:rsid w:val="002D2018"/>
    <w:rsid w:val="002D20D2"/>
    <w:rsid w:val="002D2483"/>
    <w:rsid w:val="002D24A2"/>
    <w:rsid w:val="002D2985"/>
    <w:rsid w:val="002D2BCC"/>
    <w:rsid w:val="002D2F82"/>
    <w:rsid w:val="002D3007"/>
    <w:rsid w:val="002D306F"/>
    <w:rsid w:val="002D32BB"/>
    <w:rsid w:val="002D33F7"/>
    <w:rsid w:val="002D34E0"/>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438"/>
    <w:rsid w:val="002D5A38"/>
    <w:rsid w:val="002D5EAC"/>
    <w:rsid w:val="002D63E8"/>
    <w:rsid w:val="002D698B"/>
    <w:rsid w:val="002D69DA"/>
    <w:rsid w:val="002D6C15"/>
    <w:rsid w:val="002D73FE"/>
    <w:rsid w:val="002D744F"/>
    <w:rsid w:val="002D7594"/>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297"/>
    <w:rsid w:val="002E29CE"/>
    <w:rsid w:val="002E2A59"/>
    <w:rsid w:val="002E3000"/>
    <w:rsid w:val="002E345A"/>
    <w:rsid w:val="002E359D"/>
    <w:rsid w:val="002E3730"/>
    <w:rsid w:val="002E37AD"/>
    <w:rsid w:val="002E3C96"/>
    <w:rsid w:val="002E3CDE"/>
    <w:rsid w:val="002E3E59"/>
    <w:rsid w:val="002E3E68"/>
    <w:rsid w:val="002E426B"/>
    <w:rsid w:val="002E4514"/>
    <w:rsid w:val="002E460F"/>
    <w:rsid w:val="002E483B"/>
    <w:rsid w:val="002E4D28"/>
    <w:rsid w:val="002E4F0E"/>
    <w:rsid w:val="002E5717"/>
    <w:rsid w:val="002E584F"/>
    <w:rsid w:val="002E5D2E"/>
    <w:rsid w:val="002E5D9B"/>
    <w:rsid w:val="002E60E4"/>
    <w:rsid w:val="002E62BB"/>
    <w:rsid w:val="002E69AB"/>
    <w:rsid w:val="002E6A2E"/>
    <w:rsid w:val="002E6AA0"/>
    <w:rsid w:val="002E6B97"/>
    <w:rsid w:val="002E7194"/>
    <w:rsid w:val="002E758B"/>
    <w:rsid w:val="002E7CDF"/>
    <w:rsid w:val="002E7F0A"/>
    <w:rsid w:val="002F0046"/>
    <w:rsid w:val="002F0A86"/>
    <w:rsid w:val="002F0A9D"/>
    <w:rsid w:val="002F0BB7"/>
    <w:rsid w:val="002F0D17"/>
    <w:rsid w:val="002F1406"/>
    <w:rsid w:val="002F17CF"/>
    <w:rsid w:val="002F1A01"/>
    <w:rsid w:val="002F1AF4"/>
    <w:rsid w:val="002F1C99"/>
    <w:rsid w:val="002F1FC5"/>
    <w:rsid w:val="002F24B5"/>
    <w:rsid w:val="002F268A"/>
    <w:rsid w:val="002F28B8"/>
    <w:rsid w:val="002F2E20"/>
    <w:rsid w:val="002F2F45"/>
    <w:rsid w:val="002F2FFC"/>
    <w:rsid w:val="002F3235"/>
    <w:rsid w:val="002F3288"/>
    <w:rsid w:val="002F37C6"/>
    <w:rsid w:val="002F3869"/>
    <w:rsid w:val="002F38AA"/>
    <w:rsid w:val="002F3B25"/>
    <w:rsid w:val="002F3C76"/>
    <w:rsid w:val="002F3D7D"/>
    <w:rsid w:val="002F3E56"/>
    <w:rsid w:val="002F400E"/>
    <w:rsid w:val="002F40F0"/>
    <w:rsid w:val="002F444F"/>
    <w:rsid w:val="002F4498"/>
    <w:rsid w:val="002F4BD9"/>
    <w:rsid w:val="002F57E3"/>
    <w:rsid w:val="002F5983"/>
    <w:rsid w:val="002F59CA"/>
    <w:rsid w:val="002F5BD4"/>
    <w:rsid w:val="002F5D71"/>
    <w:rsid w:val="002F6442"/>
    <w:rsid w:val="002F6498"/>
    <w:rsid w:val="002F65A5"/>
    <w:rsid w:val="002F664B"/>
    <w:rsid w:val="002F697D"/>
    <w:rsid w:val="002F6E4B"/>
    <w:rsid w:val="002F7073"/>
    <w:rsid w:val="002F72C7"/>
    <w:rsid w:val="002F76FB"/>
    <w:rsid w:val="002F7CEF"/>
    <w:rsid w:val="002F7FD3"/>
    <w:rsid w:val="002F7FF8"/>
    <w:rsid w:val="003002F6"/>
    <w:rsid w:val="0030050E"/>
    <w:rsid w:val="0030069F"/>
    <w:rsid w:val="003006EC"/>
    <w:rsid w:val="00300BF4"/>
    <w:rsid w:val="00300C25"/>
    <w:rsid w:val="0030115C"/>
    <w:rsid w:val="003013A8"/>
    <w:rsid w:val="00301486"/>
    <w:rsid w:val="0030149D"/>
    <w:rsid w:val="003016D9"/>
    <w:rsid w:val="00301817"/>
    <w:rsid w:val="00301FED"/>
    <w:rsid w:val="003022B3"/>
    <w:rsid w:val="00302354"/>
    <w:rsid w:val="00302703"/>
    <w:rsid w:val="0030282A"/>
    <w:rsid w:val="00302B67"/>
    <w:rsid w:val="00302BB9"/>
    <w:rsid w:val="00302C67"/>
    <w:rsid w:val="00303097"/>
    <w:rsid w:val="00303285"/>
    <w:rsid w:val="00303322"/>
    <w:rsid w:val="00303569"/>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A1A"/>
    <w:rsid w:val="00304C17"/>
    <w:rsid w:val="003052D2"/>
    <w:rsid w:val="00305730"/>
    <w:rsid w:val="00305BC2"/>
    <w:rsid w:val="00305D95"/>
    <w:rsid w:val="00305E5B"/>
    <w:rsid w:val="003061D3"/>
    <w:rsid w:val="0030622C"/>
    <w:rsid w:val="003063E1"/>
    <w:rsid w:val="00306440"/>
    <w:rsid w:val="0030649C"/>
    <w:rsid w:val="003068A2"/>
    <w:rsid w:val="003069C8"/>
    <w:rsid w:val="00306D04"/>
    <w:rsid w:val="003070D1"/>
    <w:rsid w:val="00307187"/>
    <w:rsid w:val="0030734D"/>
    <w:rsid w:val="0030784F"/>
    <w:rsid w:val="0030791D"/>
    <w:rsid w:val="003079BB"/>
    <w:rsid w:val="00307DE2"/>
    <w:rsid w:val="00307F64"/>
    <w:rsid w:val="003101AC"/>
    <w:rsid w:val="003104FE"/>
    <w:rsid w:val="003106F6"/>
    <w:rsid w:val="003110D6"/>
    <w:rsid w:val="0031114A"/>
    <w:rsid w:val="003111D1"/>
    <w:rsid w:val="00311243"/>
    <w:rsid w:val="00311795"/>
    <w:rsid w:val="00311860"/>
    <w:rsid w:val="00311B44"/>
    <w:rsid w:val="00311EC1"/>
    <w:rsid w:val="00312017"/>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0A9"/>
    <w:rsid w:val="003154F2"/>
    <w:rsid w:val="003155DE"/>
    <w:rsid w:val="003157A7"/>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A58"/>
    <w:rsid w:val="00320B03"/>
    <w:rsid w:val="0032119E"/>
    <w:rsid w:val="003211C6"/>
    <w:rsid w:val="0032123D"/>
    <w:rsid w:val="00321529"/>
    <w:rsid w:val="003216B2"/>
    <w:rsid w:val="00321AE2"/>
    <w:rsid w:val="00321C8E"/>
    <w:rsid w:val="00322829"/>
    <w:rsid w:val="00322B35"/>
    <w:rsid w:val="00322BFA"/>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5FA"/>
    <w:rsid w:val="0032762D"/>
    <w:rsid w:val="0032785E"/>
    <w:rsid w:val="00327C7B"/>
    <w:rsid w:val="00327DCE"/>
    <w:rsid w:val="00327E4F"/>
    <w:rsid w:val="00327F56"/>
    <w:rsid w:val="00330102"/>
    <w:rsid w:val="003304A7"/>
    <w:rsid w:val="003304D2"/>
    <w:rsid w:val="0033062B"/>
    <w:rsid w:val="0033093E"/>
    <w:rsid w:val="00330B94"/>
    <w:rsid w:val="00331237"/>
    <w:rsid w:val="0033144F"/>
    <w:rsid w:val="003316CC"/>
    <w:rsid w:val="003319F7"/>
    <w:rsid w:val="00331D17"/>
    <w:rsid w:val="00331DBE"/>
    <w:rsid w:val="00331E9B"/>
    <w:rsid w:val="0033229F"/>
    <w:rsid w:val="0033243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3BF6"/>
    <w:rsid w:val="003342FF"/>
    <w:rsid w:val="003343A6"/>
    <w:rsid w:val="0033447D"/>
    <w:rsid w:val="00334BC2"/>
    <w:rsid w:val="00334CA9"/>
    <w:rsid w:val="00334CEC"/>
    <w:rsid w:val="00334DE1"/>
    <w:rsid w:val="0033527A"/>
    <w:rsid w:val="0033544A"/>
    <w:rsid w:val="003354E0"/>
    <w:rsid w:val="00335734"/>
    <w:rsid w:val="003359DB"/>
    <w:rsid w:val="00335A85"/>
    <w:rsid w:val="00335AA3"/>
    <w:rsid w:val="00335AF5"/>
    <w:rsid w:val="00335B39"/>
    <w:rsid w:val="00335D60"/>
    <w:rsid w:val="00335E5A"/>
    <w:rsid w:val="00335E5F"/>
    <w:rsid w:val="00336405"/>
    <w:rsid w:val="00336762"/>
    <w:rsid w:val="0033684E"/>
    <w:rsid w:val="00336C34"/>
    <w:rsid w:val="00337214"/>
    <w:rsid w:val="0033726D"/>
    <w:rsid w:val="00337368"/>
    <w:rsid w:val="003379A4"/>
    <w:rsid w:val="00337AFB"/>
    <w:rsid w:val="00340423"/>
    <w:rsid w:val="003405F5"/>
    <w:rsid w:val="00340835"/>
    <w:rsid w:val="00340B29"/>
    <w:rsid w:val="00340EFB"/>
    <w:rsid w:val="003410AE"/>
    <w:rsid w:val="0034153C"/>
    <w:rsid w:val="003415FB"/>
    <w:rsid w:val="003418C8"/>
    <w:rsid w:val="00341C72"/>
    <w:rsid w:val="00341D22"/>
    <w:rsid w:val="00341E81"/>
    <w:rsid w:val="00341EC1"/>
    <w:rsid w:val="00341FC7"/>
    <w:rsid w:val="003420B5"/>
    <w:rsid w:val="0034211B"/>
    <w:rsid w:val="00342392"/>
    <w:rsid w:val="0034271C"/>
    <w:rsid w:val="003428D7"/>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21"/>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592"/>
    <w:rsid w:val="003507BA"/>
    <w:rsid w:val="0035095E"/>
    <w:rsid w:val="00350CA3"/>
    <w:rsid w:val="00350E9D"/>
    <w:rsid w:val="00350FA1"/>
    <w:rsid w:val="003511B0"/>
    <w:rsid w:val="0035164F"/>
    <w:rsid w:val="003516E3"/>
    <w:rsid w:val="00351979"/>
    <w:rsid w:val="00351BC1"/>
    <w:rsid w:val="00351C11"/>
    <w:rsid w:val="00351D2A"/>
    <w:rsid w:val="0035205E"/>
    <w:rsid w:val="003520B8"/>
    <w:rsid w:val="003520DF"/>
    <w:rsid w:val="003521E6"/>
    <w:rsid w:val="00353104"/>
    <w:rsid w:val="0035327D"/>
    <w:rsid w:val="003533AA"/>
    <w:rsid w:val="00353475"/>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4F53"/>
    <w:rsid w:val="00355016"/>
    <w:rsid w:val="00355062"/>
    <w:rsid w:val="0035508D"/>
    <w:rsid w:val="003550B1"/>
    <w:rsid w:val="003552DE"/>
    <w:rsid w:val="003553DB"/>
    <w:rsid w:val="00355498"/>
    <w:rsid w:val="00355832"/>
    <w:rsid w:val="00355BE2"/>
    <w:rsid w:val="00355D60"/>
    <w:rsid w:val="00355D89"/>
    <w:rsid w:val="00355DDD"/>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2EB"/>
    <w:rsid w:val="003603F4"/>
    <w:rsid w:val="003603FB"/>
    <w:rsid w:val="00360429"/>
    <w:rsid w:val="00360464"/>
    <w:rsid w:val="003605A3"/>
    <w:rsid w:val="00360A8E"/>
    <w:rsid w:val="00360DA8"/>
    <w:rsid w:val="0036117E"/>
    <w:rsid w:val="0036157D"/>
    <w:rsid w:val="0036197C"/>
    <w:rsid w:val="003619D1"/>
    <w:rsid w:val="00361B46"/>
    <w:rsid w:val="0036210F"/>
    <w:rsid w:val="00362125"/>
    <w:rsid w:val="00362280"/>
    <w:rsid w:val="0036244F"/>
    <w:rsid w:val="0036266F"/>
    <w:rsid w:val="00363291"/>
    <w:rsid w:val="0036355F"/>
    <w:rsid w:val="003635F1"/>
    <w:rsid w:val="00363755"/>
    <w:rsid w:val="0036382A"/>
    <w:rsid w:val="003639CC"/>
    <w:rsid w:val="00363CF5"/>
    <w:rsid w:val="00364460"/>
    <w:rsid w:val="0036467D"/>
    <w:rsid w:val="003646BD"/>
    <w:rsid w:val="00364820"/>
    <w:rsid w:val="00364AC1"/>
    <w:rsid w:val="00364D71"/>
    <w:rsid w:val="00364E29"/>
    <w:rsid w:val="00365411"/>
    <w:rsid w:val="0036595C"/>
    <w:rsid w:val="00365996"/>
    <w:rsid w:val="00365A11"/>
    <w:rsid w:val="00365BBF"/>
    <w:rsid w:val="00365CB4"/>
    <w:rsid w:val="00365E9B"/>
    <w:rsid w:val="00365F40"/>
    <w:rsid w:val="003661CA"/>
    <w:rsid w:val="0036641C"/>
    <w:rsid w:val="00366422"/>
    <w:rsid w:val="00366985"/>
    <w:rsid w:val="00366B0A"/>
    <w:rsid w:val="003670E9"/>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2DE1"/>
    <w:rsid w:val="0037339F"/>
    <w:rsid w:val="00373D59"/>
    <w:rsid w:val="00373DF8"/>
    <w:rsid w:val="00374251"/>
    <w:rsid w:val="003742A4"/>
    <w:rsid w:val="0037466B"/>
    <w:rsid w:val="0037496F"/>
    <w:rsid w:val="00374D7C"/>
    <w:rsid w:val="00374DA7"/>
    <w:rsid w:val="003756AE"/>
    <w:rsid w:val="0037576D"/>
    <w:rsid w:val="00375897"/>
    <w:rsid w:val="00375C09"/>
    <w:rsid w:val="00375D22"/>
    <w:rsid w:val="00375DE0"/>
    <w:rsid w:val="00375E10"/>
    <w:rsid w:val="00375F6D"/>
    <w:rsid w:val="003760F7"/>
    <w:rsid w:val="00376298"/>
    <w:rsid w:val="00376418"/>
    <w:rsid w:val="003764DC"/>
    <w:rsid w:val="00376703"/>
    <w:rsid w:val="003769C2"/>
    <w:rsid w:val="00376A69"/>
    <w:rsid w:val="00376F0B"/>
    <w:rsid w:val="00376F92"/>
    <w:rsid w:val="003771E3"/>
    <w:rsid w:val="00377283"/>
    <w:rsid w:val="00377411"/>
    <w:rsid w:val="003774F4"/>
    <w:rsid w:val="003775BD"/>
    <w:rsid w:val="00377780"/>
    <w:rsid w:val="00377818"/>
    <w:rsid w:val="00377D65"/>
    <w:rsid w:val="00380060"/>
    <w:rsid w:val="0038019E"/>
    <w:rsid w:val="00380276"/>
    <w:rsid w:val="003804E3"/>
    <w:rsid w:val="003804F8"/>
    <w:rsid w:val="003805B9"/>
    <w:rsid w:val="00380BED"/>
    <w:rsid w:val="0038178A"/>
    <w:rsid w:val="00381CBA"/>
    <w:rsid w:val="00381F4B"/>
    <w:rsid w:val="003823EA"/>
    <w:rsid w:val="00382AF8"/>
    <w:rsid w:val="00382CF1"/>
    <w:rsid w:val="00382F25"/>
    <w:rsid w:val="00382FF8"/>
    <w:rsid w:val="0038300D"/>
    <w:rsid w:val="00383075"/>
    <w:rsid w:val="003830A5"/>
    <w:rsid w:val="003836F3"/>
    <w:rsid w:val="0038371D"/>
    <w:rsid w:val="00383780"/>
    <w:rsid w:val="003839B1"/>
    <w:rsid w:val="003839FC"/>
    <w:rsid w:val="00384340"/>
    <w:rsid w:val="003845BA"/>
    <w:rsid w:val="003845FA"/>
    <w:rsid w:val="00385033"/>
    <w:rsid w:val="003851E7"/>
    <w:rsid w:val="0038559E"/>
    <w:rsid w:val="003856E0"/>
    <w:rsid w:val="00385B60"/>
    <w:rsid w:val="00385DF7"/>
    <w:rsid w:val="00385EAA"/>
    <w:rsid w:val="00385F4F"/>
    <w:rsid w:val="003863F8"/>
    <w:rsid w:val="003864DB"/>
    <w:rsid w:val="00386635"/>
    <w:rsid w:val="003869B4"/>
    <w:rsid w:val="00386AD6"/>
    <w:rsid w:val="00386AEA"/>
    <w:rsid w:val="00386BEC"/>
    <w:rsid w:val="003875B7"/>
    <w:rsid w:val="00387AF5"/>
    <w:rsid w:val="003903B2"/>
    <w:rsid w:val="00390663"/>
    <w:rsid w:val="0039071F"/>
    <w:rsid w:val="003907D2"/>
    <w:rsid w:val="003907DA"/>
    <w:rsid w:val="00390927"/>
    <w:rsid w:val="00390D3C"/>
    <w:rsid w:val="00390F72"/>
    <w:rsid w:val="00391289"/>
    <w:rsid w:val="003912A7"/>
    <w:rsid w:val="00391377"/>
    <w:rsid w:val="003915E2"/>
    <w:rsid w:val="003917D1"/>
    <w:rsid w:val="003919F3"/>
    <w:rsid w:val="00391BED"/>
    <w:rsid w:val="003922E2"/>
    <w:rsid w:val="0039246F"/>
    <w:rsid w:val="003924EB"/>
    <w:rsid w:val="00392808"/>
    <w:rsid w:val="00392C1D"/>
    <w:rsid w:val="00392D87"/>
    <w:rsid w:val="00392E40"/>
    <w:rsid w:val="0039366A"/>
    <w:rsid w:val="003937B1"/>
    <w:rsid w:val="003941E3"/>
    <w:rsid w:val="00394347"/>
    <w:rsid w:val="0039449E"/>
    <w:rsid w:val="00394574"/>
    <w:rsid w:val="00394854"/>
    <w:rsid w:val="00394D1C"/>
    <w:rsid w:val="00394EC7"/>
    <w:rsid w:val="00395596"/>
    <w:rsid w:val="003955E0"/>
    <w:rsid w:val="0039564F"/>
    <w:rsid w:val="003959EE"/>
    <w:rsid w:val="003960C7"/>
    <w:rsid w:val="003961E0"/>
    <w:rsid w:val="003962F8"/>
    <w:rsid w:val="003964F6"/>
    <w:rsid w:val="00396719"/>
    <w:rsid w:val="00396898"/>
    <w:rsid w:val="00396918"/>
    <w:rsid w:val="00396C6A"/>
    <w:rsid w:val="00396D51"/>
    <w:rsid w:val="00396E80"/>
    <w:rsid w:val="00396E81"/>
    <w:rsid w:val="0039744A"/>
    <w:rsid w:val="00397644"/>
    <w:rsid w:val="00397CED"/>
    <w:rsid w:val="00397DA9"/>
    <w:rsid w:val="00397E01"/>
    <w:rsid w:val="00397EA7"/>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D94"/>
    <w:rsid w:val="003A2FC0"/>
    <w:rsid w:val="003A30AA"/>
    <w:rsid w:val="003A351A"/>
    <w:rsid w:val="003A37BB"/>
    <w:rsid w:val="003A383C"/>
    <w:rsid w:val="003A38CA"/>
    <w:rsid w:val="003A3D15"/>
    <w:rsid w:val="003A3F06"/>
    <w:rsid w:val="003A42CB"/>
    <w:rsid w:val="003A4446"/>
    <w:rsid w:val="003A4506"/>
    <w:rsid w:val="003A4936"/>
    <w:rsid w:val="003A4A00"/>
    <w:rsid w:val="003A4A3D"/>
    <w:rsid w:val="003A4F60"/>
    <w:rsid w:val="003A500B"/>
    <w:rsid w:val="003A500D"/>
    <w:rsid w:val="003A510B"/>
    <w:rsid w:val="003A5515"/>
    <w:rsid w:val="003A5C87"/>
    <w:rsid w:val="003A5CE4"/>
    <w:rsid w:val="003A62DC"/>
    <w:rsid w:val="003A62EB"/>
    <w:rsid w:val="003A6355"/>
    <w:rsid w:val="003A64B8"/>
    <w:rsid w:val="003A68EB"/>
    <w:rsid w:val="003A6B58"/>
    <w:rsid w:val="003A6EF1"/>
    <w:rsid w:val="003A79FE"/>
    <w:rsid w:val="003A7B68"/>
    <w:rsid w:val="003A7F31"/>
    <w:rsid w:val="003B010A"/>
    <w:rsid w:val="003B02A5"/>
    <w:rsid w:val="003B06AA"/>
    <w:rsid w:val="003B0A64"/>
    <w:rsid w:val="003B0D3B"/>
    <w:rsid w:val="003B1B6F"/>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3E9"/>
    <w:rsid w:val="003B447F"/>
    <w:rsid w:val="003B4956"/>
    <w:rsid w:val="003B4B1D"/>
    <w:rsid w:val="003B4E03"/>
    <w:rsid w:val="003B5441"/>
    <w:rsid w:val="003B5785"/>
    <w:rsid w:val="003B59FB"/>
    <w:rsid w:val="003B5A97"/>
    <w:rsid w:val="003B5C2C"/>
    <w:rsid w:val="003B5E46"/>
    <w:rsid w:val="003B604C"/>
    <w:rsid w:val="003B6102"/>
    <w:rsid w:val="003B6419"/>
    <w:rsid w:val="003B6620"/>
    <w:rsid w:val="003B6A24"/>
    <w:rsid w:val="003B6C1B"/>
    <w:rsid w:val="003B6C45"/>
    <w:rsid w:val="003B6CA1"/>
    <w:rsid w:val="003B6DA7"/>
    <w:rsid w:val="003B6F3E"/>
    <w:rsid w:val="003B7013"/>
    <w:rsid w:val="003B7195"/>
    <w:rsid w:val="003B73FF"/>
    <w:rsid w:val="003B748D"/>
    <w:rsid w:val="003B7D4E"/>
    <w:rsid w:val="003B7DBE"/>
    <w:rsid w:val="003B7E81"/>
    <w:rsid w:val="003B7F54"/>
    <w:rsid w:val="003C0425"/>
    <w:rsid w:val="003C04FF"/>
    <w:rsid w:val="003C098A"/>
    <w:rsid w:val="003C0EA9"/>
    <w:rsid w:val="003C1041"/>
    <w:rsid w:val="003C15D4"/>
    <w:rsid w:val="003C198E"/>
    <w:rsid w:val="003C1AD6"/>
    <w:rsid w:val="003C1E98"/>
    <w:rsid w:val="003C20AA"/>
    <w:rsid w:val="003C21C6"/>
    <w:rsid w:val="003C2251"/>
    <w:rsid w:val="003C2694"/>
    <w:rsid w:val="003C2A8D"/>
    <w:rsid w:val="003C32AA"/>
    <w:rsid w:val="003C32B3"/>
    <w:rsid w:val="003C33C9"/>
    <w:rsid w:val="003C3517"/>
    <w:rsid w:val="003C35E5"/>
    <w:rsid w:val="003C385B"/>
    <w:rsid w:val="003C3BA5"/>
    <w:rsid w:val="003C492A"/>
    <w:rsid w:val="003C4B31"/>
    <w:rsid w:val="003C4B9B"/>
    <w:rsid w:val="003C4D46"/>
    <w:rsid w:val="003C4F70"/>
    <w:rsid w:val="003C50AC"/>
    <w:rsid w:val="003C51A7"/>
    <w:rsid w:val="003C5516"/>
    <w:rsid w:val="003C587D"/>
    <w:rsid w:val="003C5940"/>
    <w:rsid w:val="003C597E"/>
    <w:rsid w:val="003C5E9F"/>
    <w:rsid w:val="003C6073"/>
    <w:rsid w:val="003C6246"/>
    <w:rsid w:val="003C6333"/>
    <w:rsid w:val="003C6589"/>
    <w:rsid w:val="003C67FE"/>
    <w:rsid w:val="003C6A5B"/>
    <w:rsid w:val="003C6C29"/>
    <w:rsid w:val="003C7174"/>
    <w:rsid w:val="003C722D"/>
    <w:rsid w:val="003C76C9"/>
    <w:rsid w:val="003C7D13"/>
    <w:rsid w:val="003C7F51"/>
    <w:rsid w:val="003D0011"/>
    <w:rsid w:val="003D0140"/>
    <w:rsid w:val="003D0235"/>
    <w:rsid w:val="003D02F6"/>
    <w:rsid w:val="003D0353"/>
    <w:rsid w:val="003D0593"/>
    <w:rsid w:val="003D05F2"/>
    <w:rsid w:val="003D0B13"/>
    <w:rsid w:val="003D0F18"/>
    <w:rsid w:val="003D118B"/>
    <w:rsid w:val="003D1397"/>
    <w:rsid w:val="003D13F5"/>
    <w:rsid w:val="003D189E"/>
    <w:rsid w:val="003D19F7"/>
    <w:rsid w:val="003D1BB7"/>
    <w:rsid w:val="003D1BF9"/>
    <w:rsid w:val="003D1D91"/>
    <w:rsid w:val="003D1E6E"/>
    <w:rsid w:val="003D2155"/>
    <w:rsid w:val="003D24AA"/>
    <w:rsid w:val="003D26A0"/>
    <w:rsid w:val="003D275F"/>
    <w:rsid w:val="003D298F"/>
    <w:rsid w:val="003D2FC7"/>
    <w:rsid w:val="003D2FEC"/>
    <w:rsid w:val="003D318C"/>
    <w:rsid w:val="003D376F"/>
    <w:rsid w:val="003D3F3E"/>
    <w:rsid w:val="003D4149"/>
    <w:rsid w:val="003D41E8"/>
    <w:rsid w:val="003D4284"/>
    <w:rsid w:val="003D43F1"/>
    <w:rsid w:val="003D45EC"/>
    <w:rsid w:val="003D4679"/>
    <w:rsid w:val="003D4EAD"/>
    <w:rsid w:val="003D4F4E"/>
    <w:rsid w:val="003D500A"/>
    <w:rsid w:val="003D513C"/>
    <w:rsid w:val="003D51DD"/>
    <w:rsid w:val="003D5499"/>
    <w:rsid w:val="003D57D1"/>
    <w:rsid w:val="003D59CF"/>
    <w:rsid w:val="003D5BC9"/>
    <w:rsid w:val="003D5FED"/>
    <w:rsid w:val="003D60BA"/>
    <w:rsid w:val="003D61CC"/>
    <w:rsid w:val="003D6217"/>
    <w:rsid w:val="003D65EF"/>
    <w:rsid w:val="003D686F"/>
    <w:rsid w:val="003D6B25"/>
    <w:rsid w:val="003D6B6B"/>
    <w:rsid w:val="003D6EC4"/>
    <w:rsid w:val="003D731C"/>
    <w:rsid w:val="003D76B3"/>
    <w:rsid w:val="003D76BE"/>
    <w:rsid w:val="003D7CEA"/>
    <w:rsid w:val="003D7FAA"/>
    <w:rsid w:val="003E00A8"/>
    <w:rsid w:val="003E00E7"/>
    <w:rsid w:val="003E0262"/>
    <w:rsid w:val="003E056F"/>
    <w:rsid w:val="003E0570"/>
    <w:rsid w:val="003E0640"/>
    <w:rsid w:val="003E08B6"/>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7FD"/>
    <w:rsid w:val="003E3943"/>
    <w:rsid w:val="003E3A09"/>
    <w:rsid w:val="003E3BA3"/>
    <w:rsid w:val="003E3CBB"/>
    <w:rsid w:val="003E3F1E"/>
    <w:rsid w:val="003E3F52"/>
    <w:rsid w:val="003E4032"/>
    <w:rsid w:val="003E40D9"/>
    <w:rsid w:val="003E423C"/>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51"/>
    <w:rsid w:val="003E6BA1"/>
    <w:rsid w:val="003E6D35"/>
    <w:rsid w:val="003E727A"/>
    <w:rsid w:val="003E755E"/>
    <w:rsid w:val="003E77D3"/>
    <w:rsid w:val="003E7848"/>
    <w:rsid w:val="003E7B4F"/>
    <w:rsid w:val="003E7CEC"/>
    <w:rsid w:val="003F0149"/>
    <w:rsid w:val="003F018F"/>
    <w:rsid w:val="003F0319"/>
    <w:rsid w:val="003F04D1"/>
    <w:rsid w:val="003F0559"/>
    <w:rsid w:val="003F08BD"/>
    <w:rsid w:val="003F09A2"/>
    <w:rsid w:val="003F0C5C"/>
    <w:rsid w:val="003F0DB2"/>
    <w:rsid w:val="003F1325"/>
    <w:rsid w:val="003F1C5F"/>
    <w:rsid w:val="003F1E21"/>
    <w:rsid w:val="003F1E59"/>
    <w:rsid w:val="003F2279"/>
    <w:rsid w:val="003F23BB"/>
    <w:rsid w:val="003F26C1"/>
    <w:rsid w:val="003F2905"/>
    <w:rsid w:val="003F2C2D"/>
    <w:rsid w:val="003F2E9F"/>
    <w:rsid w:val="003F34FA"/>
    <w:rsid w:val="003F3937"/>
    <w:rsid w:val="003F3A87"/>
    <w:rsid w:val="003F3A9B"/>
    <w:rsid w:val="003F3C58"/>
    <w:rsid w:val="003F3CFC"/>
    <w:rsid w:val="003F3F2D"/>
    <w:rsid w:val="003F40CB"/>
    <w:rsid w:val="003F40FD"/>
    <w:rsid w:val="003F4D06"/>
    <w:rsid w:val="003F55E7"/>
    <w:rsid w:val="003F5684"/>
    <w:rsid w:val="003F5965"/>
    <w:rsid w:val="003F5A49"/>
    <w:rsid w:val="003F5C11"/>
    <w:rsid w:val="003F6183"/>
    <w:rsid w:val="003F618C"/>
    <w:rsid w:val="003F62FF"/>
    <w:rsid w:val="003F648D"/>
    <w:rsid w:val="003F69E7"/>
    <w:rsid w:val="003F6A9F"/>
    <w:rsid w:val="003F6CDF"/>
    <w:rsid w:val="003F6FCE"/>
    <w:rsid w:val="003F73E4"/>
    <w:rsid w:val="003F7678"/>
    <w:rsid w:val="003F76E6"/>
    <w:rsid w:val="003F7720"/>
    <w:rsid w:val="003F779E"/>
    <w:rsid w:val="003F7C06"/>
    <w:rsid w:val="004001EA"/>
    <w:rsid w:val="00400430"/>
    <w:rsid w:val="00400537"/>
    <w:rsid w:val="00400552"/>
    <w:rsid w:val="004008A4"/>
    <w:rsid w:val="00400946"/>
    <w:rsid w:val="00400980"/>
    <w:rsid w:val="00400AF0"/>
    <w:rsid w:val="00400F49"/>
    <w:rsid w:val="00401016"/>
    <w:rsid w:val="0040102E"/>
    <w:rsid w:val="0040108B"/>
    <w:rsid w:val="004012C8"/>
    <w:rsid w:val="004014A3"/>
    <w:rsid w:val="004014FF"/>
    <w:rsid w:val="00401850"/>
    <w:rsid w:val="0040195F"/>
    <w:rsid w:val="004019AC"/>
    <w:rsid w:val="00401DD5"/>
    <w:rsid w:val="00401EA4"/>
    <w:rsid w:val="00401EBD"/>
    <w:rsid w:val="00401FBC"/>
    <w:rsid w:val="00402055"/>
    <w:rsid w:val="0040269D"/>
    <w:rsid w:val="00402811"/>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3C7"/>
    <w:rsid w:val="00405BA3"/>
    <w:rsid w:val="00405BC9"/>
    <w:rsid w:val="00405C45"/>
    <w:rsid w:val="0040600B"/>
    <w:rsid w:val="00406026"/>
    <w:rsid w:val="00406028"/>
    <w:rsid w:val="00406402"/>
    <w:rsid w:val="0040668A"/>
    <w:rsid w:val="004071B9"/>
    <w:rsid w:val="00407209"/>
    <w:rsid w:val="004074AE"/>
    <w:rsid w:val="004076C4"/>
    <w:rsid w:val="00407DAE"/>
    <w:rsid w:val="004104AA"/>
    <w:rsid w:val="00410585"/>
    <w:rsid w:val="00410757"/>
    <w:rsid w:val="0041088E"/>
    <w:rsid w:val="004108CF"/>
    <w:rsid w:val="00410AC9"/>
    <w:rsid w:val="00410AFE"/>
    <w:rsid w:val="00410BD7"/>
    <w:rsid w:val="00410EE3"/>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00"/>
    <w:rsid w:val="00412CCB"/>
    <w:rsid w:val="00412CCC"/>
    <w:rsid w:val="0041344A"/>
    <w:rsid w:val="0041366D"/>
    <w:rsid w:val="004136D5"/>
    <w:rsid w:val="00413899"/>
    <w:rsid w:val="00413EFC"/>
    <w:rsid w:val="0041459E"/>
    <w:rsid w:val="0041462F"/>
    <w:rsid w:val="00414796"/>
    <w:rsid w:val="0041484E"/>
    <w:rsid w:val="00414991"/>
    <w:rsid w:val="00414BE9"/>
    <w:rsid w:val="00414CC3"/>
    <w:rsid w:val="0041505B"/>
    <w:rsid w:val="00415164"/>
    <w:rsid w:val="00415328"/>
    <w:rsid w:val="004156B3"/>
    <w:rsid w:val="004158CF"/>
    <w:rsid w:val="00415955"/>
    <w:rsid w:val="00415970"/>
    <w:rsid w:val="00415B0A"/>
    <w:rsid w:val="00415FF1"/>
    <w:rsid w:val="0041647C"/>
    <w:rsid w:val="00416894"/>
    <w:rsid w:val="00416EAD"/>
    <w:rsid w:val="0041719A"/>
    <w:rsid w:val="004171A8"/>
    <w:rsid w:val="00417215"/>
    <w:rsid w:val="00417323"/>
    <w:rsid w:val="00417BD2"/>
    <w:rsid w:val="00417F23"/>
    <w:rsid w:val="0042035B"/>
    <w:rsid w:val="0042035C"/>
    <w:rsid w:val="0042068D"/>
    <w:rsid w:val="0042095F"/>
    <w:rsid w:val="00420F0C"/>
    <w:rsid w:val="00421187"/>
    <w:rsid w:val="0042124F"/>
    <w:rsid w:val="00421367"/>
    <w:rsid w:val="004219D6"/>
    <w:rsid w:val="00421E64"/>
    <w:rsid w:val="00421EDA"/>
    <w:rsid w:val="00422081"/>
    <w:rsid w:val="00422245"/>
    <w:rsid w:val="0042233F"/>
    <w:rsid w:val="00422427"/>
    <w:rsid w:val="004225A7"/>
    <w:rsid w:val="004225B8"/>
    <w:rsid w:val="004225B9"/>
    <w:rsid w:val="00422E77"/>
    <w:rsid w:val="00422FCC"/>
    <w:rsid w:val="00423141"/>
    <w:rsid w:val="004236C6"/>
    <w:rsid w:val="004237A4"/>
    <w:rsid w:val="00423888"/>
    <w:rsid w:val="004238DE"/>
    <w:rsid w:val="00423ABA"/>
    <w:rsid w:val="00423B6F"/>
    <w:rsid w:val="00423D52"/>
    <w:rsid w:val="00423F44"/>
    <w:rsid w:val="00423FE1"/>
    <w:rsid w:val="004240A0"/>
    <w:rsid w:val="0042420D"/>
    <w:rsid w:val="004243C4"/>
    <w:rsid w:val="00424881"/>
    <w:rsid w:val="00424AEE"/>
    <w:rsid w:val="00424CDB"/>
    <w:rsid w:val="00424D40"/>
    <w:rsid w:val="00425231"/>
    <w:rsid w:val="004254C2"/>
    <w:rsid w:val="0042597B"/>
    <w:rsid w:val="00425BB8"/>
    <w:rsid w:val="00425C21"/>
    <w:rsid w:val="00425CEE"/>
    <w:rsid w:val="00426298"/>
    <w:rsid w:val="0042639D"/>
    <w:rsid w:val="004263E4"/>
    <w:rsid w:val="004267A7"/>
    <w:rsid w:val="00426C69"/>
    <w:rsid w:val="00426DD5"/>
    <w:rsid w:val="00427301"/>
    <w:rsid w:val="00427489"/>
    <w:rsid w:val="004277FB"/>
    <w:rsid w:val="004278E2"/>
    <w:rsid w:val="00427F0F"/>
    <w:rsid w:val="004301AA"/>
    <w:rsid w:val="0043042F"/>
    <w:rsid w:val="0043047D"/>
    <w:rsid w:val="00430515"/>
    <w:rsid w:val="00430826"/>
    <w:rsid w:val="004309B4"/>
    <w:rsid w:val="00430AAB"/>
    <w:rsid w:val="00430AC1"/>
    <w:rsid w:val="00430B27"/>
    <w:rsid w:val="00430C6A"/>
    <w:rsid w:val="00431579"/>
    <w:rsid w:val="00431725"/>
    <w:rsid w:val="00431BEE"/>
    <w:rsid w:val="00431DF7"/>
    <w:rsid w:val="00431F1E"/>
    <w:rsid w:val="0043205D"/>
    <w:rsid w:val="0043252E"/>
    <w:rsid w:val="00432810"/>
    <w:rsid w:val="0043283F"/>
    <w:rsid w:val="00432869"/>
    <w:rsid w:val="00432A1E"/>
    <w:rsid w:val="00432B75"/>
    <w:rsid w:val="00432D21"/>
    <w:rsid w:val="00432DB0"/>
    <w:rsid w:val="00432F5E"/>
    <w:rsid w:val="00433279"/>
    <w:rsid w:val="00433341"/>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4BA4"/>
    <w:rsid w:val="00435155"/>
    <w:rsid w:val="0043560D"/>
    <w:rsid w:val="004356B5"/>
    <w:rsid w:val="004356E8"/>
    <w:rsid w:val="00436033"/>
    <w:rsid w:val="00436330"/>
    <w:rsid w:val="004369F7"/>
    <w:rsid w:val="00436E9E"/>
    <w:rsid w:val="00436F32"/>
    <w:rsid w:val="0043708D"/>
    <w:rsid w:val="00437120"/>
    <w:rsid w:val="00437130"/>
    <w:rsid w:val="00437240"/>
    <w:rsid w:val="00437273"/>
    <w:rsid w:val="00437376"/>
    <w:rsid w:val="00437504"/>
    <w:rsid w:val="004375D1"/>
    <w:rsid w:val="00437C17"/>
    <w:rsid w:val="00437D2B"/>
    <w:rsid w:val="0044039F"/>
    <w:rsid w:val="00440495"/>
    <w:rsid w:val="00440770"/>
    <w:rsid w:val="00440864"/>
    <w:rsid w:val="0044088C"/>
    <w:rsid w:val="0044097D"/>
    <w:rsid w:val="00440DAF"/>
    <w:rsid w:val="00440E49"/>
    <w:rsid w:val="0044120A"/>
    <w:rsid w:val="00441B84"/>
    <w:rsid w:val="00441D34"/>
    <w:rsid w:val="0044220B"/>
    <w:rsid w:val="00442335"/>
    <w:rsid w:val="00442776"/>
    <w:rsid w:val="0044282F"/>
    <w:rsid w:val="00442A2C"/>
    <w:rsid w:val="00442ECD"/>
    <w:rsid w:val="00442FBB"/>
    <w:rsid w:val="00442FF1"/>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D5D"/>
    <w:rsid w:val="00447F54"/>
    <w:rsid w:val="0045014A"/>
    <w:rsid w:val="00450460"/>
    <w:rsid w:val="00450786"/>
    <w:rsid w:val="004507A4"/>
    <w:rsid w:val="00450960"/>
    <w:rsid w:val="00450A2E"/>
    <w:rsid w:val="00450C09"/>
    <w:rsid w:val="00450DA2"/>
    <w:rsid w:val="004510E2"/>
    <w:rsid w:val="004511DE"/>
    <w:rsid w:val="00451661"/>
    <w:rsid w:val="00451744"/>
    <w:rsid w:val="00451838"/>
    <w:rsid w:val="00451873"/>
    <w:rsid w:val="00451BBE"/>
    <w:rsid w:val="00452101"/>
    <w:rsid w:val="004522CF"/>
    <w:rsid w:val="00452565"/>
    <w:rsid w:val="0045277F"/>
    <w:rsid w:val="004527CB"/>
    <w:rsid w:val="00452A15"/>
    <w:rsid w:val="00452B1D"/>
    <w:rsid w:val="00453232"/>
    <w:rsid w:val="004534BA"/>
    <w:rsid w:val="004535A6"/>
    <w:rsid w:val="0045395C"/>
    <w:rsid w:val="00453CBF"/>
    <w:rsid w:val="004541B8"/>
    <w:rsid w:val="00454224"/>
    <w:rsid w:val="00454C74"/>
    <w:rsid w:val="00454F58"/>
    <w:rsid w:val="00454F7F"/>
    <w:rsid w:val="0045523F"/>
    <w:rsid w:val="00455275"/>
    <w:rsid w:val="00455371"/>
    <w:rsid w:val="0045548C"/>
    <w:rsid w:val="00455577"/>
    <w:rsid w:val="00455663"/>
    <w:rsid w:val="004560C4"/>
    <w:rsid w:val="0045629E"/>
    <w:rsid w:val="00456496"/>
    <w:rsid w:val="00456D82"/>
    <w:rsid w:val="00456EC5"/>
    <w:rsid w:val="00456F7F"/>
    <w:rsid w:val="0045701A"/>
    <w:rsid w:val="0045718E"/>
    <w:rsid w:val="00457515"/>
    <w:rsid w:val="00457F15"/>
    <w:rsid w:val="00460069"/>
    <w:rsid w:val="00460520"/>
    <w:rsid w:val="00460661"/>
    <w:rsid w:val="00460830"/>
    <w:rsid w:val="00460903"/>
    <w:rsid w:val="00460A3A"/>
    <w:rsid w:val="004613FB"/>
    <w:rsid w:val="0046193F"/>
    <w:rsid w:val="00461955"/>
    <w:rsid w:val="0046243C"/>
    <w:rsid w:val="004624F9"/>
    <w:rsid w:val="00462539"/>
    <w:rsid w:val="004627E1"/>
    <w:rsid w:val="00462848"/>
    <w:rsid w:val="00462A9E"/>
    <w:rsid w:val="00462B51"/>
    <w:rsid w:val="00462B72"/>
    <w:rsid w:val="00462C75"/>
    <w:rsid w:val="00462E97"/>
    <w:rsid w:val="00462E9A"/>
    <w:rsid w:val="004633B9"/>
    <w:rsid w:val="004634D8"/>
    <w:rsid w:val="004634FD"/>
    <w:rsid w:val="004635FB"/>
    <w:rsid w:val="0046364F"/>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D2B"/>
    <w:rsid w:val="00466D71"/>
    <w:rsid w:val="00466EAF"/>
    <w:rsid w:val="004670A3"/>
    <w:rsid w:val="004673E6"/>
    <w:rsid w:val="00467703"/>
    <w:rsid w:val="0046771C"/>
    <w:rsid w:val="00467758"/>
    <w:rsid w:val="00467787"/>
    <w:rsid w:val="004678C2"/>
    <w:rsid w:val="00470338"/>
    <w:rsid w:val="00470625"/>
    <w:rsid w:val="004708D0"/>
    <w:rsid w:val="00470C5D"/>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F7D"/>
    <w:rsid w:val="004756A4"/>
    <w:rsid w:val="0047572C"/>
    <w:rsid w:val="00475869"/>
    <w:rsid w:val="00475E36"/>
    <w:rsid w:val="00475F3D"/>
    <w:rsid w:val="00475FAE"/>
    <w:rsid w:val="0047630F"/>
    <w:rsid w:val="00476435"/>
    <w:rsid w:val="004766D4"/>
    <w:rsid w:val="004767F0"/>
    <w:rsid w:val="00476CD3"/>
    <w:rsid w:val="00477067"/>
    <w:rsid w:val="004770A4"/>
    <w:rsid w:val="00477540"/>
    <w:rsid w:val="004775EE"/>
    <w:rsid w:val="0047792A"/>
    <w:rsid w:val="00477CFA"/>
    <w:rsid w:val="00477E0B"/>
    <w:rsid w:val="00480062"/>
    <w:rsid w:val="00480200"/>
    <w:rsid w:val="0048087E"/>
    <w:rsid w:val="004808B0"/>
    <w:rsid w:val="00480A2E"/>
    <w:rsid w:val="00480C27"/>
    <w:rsid w:val="00481081"/>
    <w:rsid w:val="004819D1"/>
    <w:rsid w:val="00481DAD"/>
    <w:rsid w:val="00481EAD"/>
    <w:rsid w:val="00481F79"/>
    <w:rsid w:val="00482210"/>
    <w:rsid w:val="0048229E"/>
    <w:rsid w:val="004829F2"/>
    <w:rsid w:val="00482A17"/>
    <w:rsid w:val="00482B10"/>
    <w:rsid w:val="00482B52"/>
    <w:rsid w:val="00482DA6"/>
    <w:rsid w:val="00482EB9"/>
    <w:rsid w:val="00482FCD"/>
    <w:rsid w:val="00483461"/>
    <w:rsid w:val="0048350C"/>
    <w:rsid w:val="0048374E"/>
    <w:rsid w:val="00483B60"/>
    <w:rsid w:val="00483BD5"/>
    <w:rsid w:val="00483E03"/>
    <w:rsid w:val="00484298"/>
    <w:rsid w:val="004845AB"/>
    <w:rsid w:val="0048464D"/>
    <w:rsid w:val="00484819"/>
    <w:rsid w:val="0048487C"/>
    <w:rsid w:val="00484896"/>
    <w:rsid w:val="00484A1F"/>
    <w:rsid w:val="00484A2F"/>
    <w:rsid w:val="00484AF9"/>
    <w:rsid w:val="00484D69"/>
    <w:rsid w:val="00484EFB"/>
    <w:rsid w:val="00485040"/>
    <w:rsid w:val="0048553E"/>
    <w:rsid w:val="004858A7"/>
    <w:rsid w:val="0048593D"/>
    <w:rsid w:val="00485B3E"/>
    <w:rsid w:val="00485BCA"/>
    <w:rsid w:val="00485D9B"/>
    <w:rsid w:val="0048612C"/>
    <w:rsid w:val="00486140"/>
    <w:rsid w:val="0048614D"/>
    <w:rsid w:val="00486437"/>
    <w:rsid w:val="00486743"/>
    <w:rsid w:val="00486894"/>
    <w:rsid w:val="004868AD"/>
    <w:rsid w:val="00486A12"/>
    <w:rsid w:val="00486A3F"/>
    <w:rsid w:val="00486BE3"/>
    <w:rsid w:val="004871F9"/>
    <w:rsid w:val="004873A1"/>
    <w:rsid w:val="00487525"/>
    <w:rsid w:val="00487827"/>
    <w:rsid w:val="00487D31"/>
    <w:rsid w:val="004900F1"/>
    <w:rsid w:val="004906E1"/>
    <w:rsid w:val="00490CEF"/>
    <w:rsid w:val="00490FC3"/>
    <w:rsid w:val="00491C8E"/>
    <w:rsid w:val="00491DB4"/>
    <w:rsid w:val="0049217C"/>
    <w:rsid w:val="0049219F"/>
    <w:rsid w:val="0049223D"/>
    <w:rsid w:val="00492384"/>
    <w:rsid w:val="00492441"/>
    <w:rsid w:val="0049248E"/>
    <w:rsid w:val="00492BE8"/>
    <w:rsid w:val="00492CE9"/>
    <w:rsid w:val="00492F7D"/>
    <w:rsid w:val="00493018"/>
    <w:rsid w:val="00493509"/>
    <w:rsid w:val="0049355E"/>
    <w:rsid w:val="00493E8E"/>
    <w:rsid w:val="0049415A"/>
    <w:rsid w:val="004944A3"/>
    <w:rsid w:val="004944D1"/>
    <w:rsid w:val="0049452B"/>
    <w:rsid w:val="004945B7"/>
    <w:rsid w:val="0049497E"/>
    <w:rsid w:val="00494DF5"/>
    <w:rsid w:val="00494EAE"/>
    <w:rsid w:val="00495404"/>
    <w:rsid w:val="00495435"/>
    <w:rsid w:val="0049546F"/>
    <w:rsid w:val="00495E96"/>
    <w:rsid w:val="00495EAA"/>
    <w:rsid w:val="00495FA4"/>
    <w:rsid w:val="0049623B"/>
    <w:rsid w:val="00496813"/>
    <w:rsid w:val="00496AAE"/>
    <w:rsid w:val="00496BFA"/>
    <w:rsid w:val="00497192"/>
    <w:rsid w:val="0049748F"/>
    <w:rsid w:val="004976B2"/>
    <w:rsid w:val="004976F8"/>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6F7"/>
    <w:rsid w:val="004A3A41"/>
    <w:rsid w:val="004A3B99"/>
    <w:rsid w:val="004A423B"/>
    <w:rsid w:val="004A4589"/>
    <w:rsid w:val="004A46D3"/>
    <w:rsid w:val="004A48A7"/>
    <w:rsid w:val="004A4AD2"/>
    <w:rsid w:val="004A4E63"/>
    <w:rsid w:val="004A4FCB"/>
    <w:rsid w:val="004A4FD8"/>
    <w:rsid w:val="004A506E"/>
    <w:rsid w:val="004A51DE"/>
    <w:rsid w:val="004A5364"/>
    <w:rsid w:val="004A5B93"/>
    <w:rsid w:val="004A5D51"/>
    <w:rsid w:val="004A5E7E"/>
    <w:rsid w:val="004A5F55"/>
    <w:rsid w:val="004A6517"/>
    <w:rsid w:val="004A65B0"/>
    <w:rsid w:val="004A6712"/>
    <w:rsid w:val="004A67DB"/>
    <w:rsid w:val="004A6865"/>
    <w:rsid w:val="004A6889"/>
    <w:rsid w:val="004A68F5"/>
    <w:rsid w:val="004A6B44"/>
    <w:rsid w:val="004A6C17"/>
    <w:rsid w:val="004A6D54"/>
    <w:rsid w:val="004A6D93"/>
    <w:rsid w:val="004A6D98"/>
    <w:rsid w:val="004A6E03"/>
    <w:rsid w:val="004A6EE8"/>
    <w:rsid w:val="004A6F65"/>
    <w:rsid w:val="004A7658"/>
    <w:rsid w:val="004A76A8"/>
    <w:rsid w:val="004A7E05"/>
    <w:rsid w:val="004A7FC3"/>
    <w:rsid w:val="004B00AC"/>
    <w:rsid w:val="004B0598"/>
    <w:rsid w:val="004B05BC"/>
    <w:rsid w:val="004B099F"/>
    <w:rsid w:val="004B09B7"/>
    <w:rsid w:val="004B0BA4"/>
    <w:rsid w:val="004B0CB9"/>
    <w:rsid w:val="004B0D22"/>
    <w:rsid w:val="004B0E06"/>
    <w:rsid w:val="004B0F05"/>
    <w:rsid w:val="004B130A"/>
    <w:rsid w:val="004B1326"/>
    <w:rsid w:val="004B145F"/>
    <w:rsid w:val="004B1542"/>
    <w:rsid w:val="004B1547"/>
    <w:rsid w:val="004B1640"/>
    <w:rsid w:val="004B1795"/>
    <w:rsid w:val="004B1885"/>
    <w:rsid w:val="004B1938"/>
    <w:rsid w:val="004B19B1"/>
    <w:rsid w:val="004B1A33"/>
    <w:rsid w:val="004B2215"/>
    <w:rsid w:val="004B2291"/>
    <w:rsid w:val="004B22F8"/>
    <w:rsid w:val="004B244D"/>
    <w:rsid w:val="004B289F"/>
    <w:rsid w:val="004B2B4E"/>
    <w:rsid w:val="004B2BBF"/>
    <w:rsid w:val="004B3206"/>
    <w:rsid w:val="004B3322"/>
    <w:rsid w:val="004B3775"/>
    <w:rsid w:val="004B387E"/>
    <w:rsid w:val="004B39D0"/>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8B8"/>
    <w:rsid w:val="004B5A91"/>
    <w:rsid w:val="004B5BE6"/>
    <w:rsid w:val="004B6037"/>
    <w:rsid w:val="004B6086"/>
    <w:rsid w:val="004B61E3"/>
    <w:rsid w:val="004B6270"/>
    <w:rsid w:val="004B656C"/>
    <w:rsid w:val="004B65D6"/>
    <w:rsid w:val="004B6CA9"/>
    <w:rsid w:val="004B6F72"/>
    <w:rsid w:val="004B7055"/>
    <w:rsid w:val="004B714B"/>
    <w:rsid w:val="004B7291"/>
    <w:rsid w:val="004B770C"/>
    <w:rsid w:val="004B7CE8"/>
    <w:rsid w:val="004B7E00"/>
    <w:rsid w:val="004B7FF1"/>
    <w:rsid w:val="004C0112"/>
    <w:rsid w:val="004C0127"/>
    <w:rsid w:val="004C0198"/>
    <w:rsid w:val="004C0430"/>
    <w:rsid w:val="004C052A"/>
    <w:rsid w:val="004C08C2"/>
    <w:rsid w:val="004C0CC7"/>
    <w:rsid w:val="004C0D9F"/>
    <w:rsid w:val="004C0FE3"/>
    <w:rsid w:val="004C11D3"/>
    <w:rsid w:val="004C13E2"/>
    <w:rsid w:val="004C1472"/>
    <w:rsid w:val="004C19B9"/>
    <w:rsid w:val="004C1C2E"/>
    <w:rsid w:val="004C1C8D"/>
    <w:rsid w:val="004C2029"/>
    <w:rsid w:val="004C20D3"/>
    <w:rsid w:val="004C233E"/>
    <w:rsid w:val="004C2697"/>
    <w:rsid w:val="004C26B9"/>
    <w:rsid w:val="004C26EB"/>
    <w:rsid w:val="004C281D"/>
    <w:rsid w:val="004C28D6"/>
    <w:rsid w:val="004C2A65"/>
    <w:rsid w:val="004C308D"/>
    <w:rsid w:val="004C350E"/>
    <w:rsid w:val="004C36CB"/>
    <w:rsid w:val="004C3765"/>
    <w:rsid w:val="004C3AB1"/>
    <w:rsid w:val="004C3B69"/>
    <w:rsid w:val="004C40FA"/>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B76"/>
    <w:rsid w:val="004C7C38"/>
    <w:rsid w:val="004D03BC"/>
    <w:rsid w:val="004D04D2"/>
    <w:rsid w:val="004D07DE"/>
    <w:rsid w:val="004D0EEB"/>
    <w:rsid w:val="004D1024"/>
    <w:rsid w:val="004D110E"/>
    <w:rsid w:val="004D14B2"/>
    <w:rsid w:val="004D14CB"/>
    <w:rsid w:val="004D1864"/>
    <w:rsid w:val="004D1966"/>
    <w:rsid w:val="004D1C90"/>
    <w:rsid w:val="004D1D7A"/>
    <w:rsid w:val="004D1F7D"/>
    <w:rsid w:val="004D1F98"/>
    <w:rsid w:val="004D2289"/>
    <w:rsid w:val="004D24EA"/>
    <w:rsid w:val="004D2565"/>
    <w:rsid w:val="004D25A6"/>
    <w:rsid w:val="004D2854"/>
    <w:rsid w:val="004D29FD"/>
    <w:rsid w:val="004D2A23"/>
    <w:rsid w:val="004D2A92"/>
    <w:rsid w:val="004D3061"/>
    <w:rsid w:val="004D3362"/>
    <w:rsid w:val="004D342B"/>
    <w:rsid w:val="004D34C9"/>
    <w:rsid w:val="004D379C"/>
    <w:rsid w:val="004D37D8"/>
    <w:rsid w:val="004D3821"/>
    <w:rsid w:val="004D382D"/>
    <w:rsid w:val="004D3B00"/>
    <w:rsid w:val="004D3B07"/>
    <w:rsid w:val="004D3F50"/>
    <w:rsid w:val="004D4023"/>
    <w:rsid w:val="004D42C7"/>
    <w:rsid w:val="004D456E"/>
    <w:rsid w:val="004D4AED"/>
    <w:rsid w:val="004D508B"/>
    <w:rsid w:val="004D5149"/>
    <w:rsid w:val="004D5316"/>
    <w:rsid w:val="004D5899"/>
    <w:rsid w:val="004D5939"/>
    <w:rsid w:val="004D59BC"/>
    <w:rsid w:val="004D5B68"/>
    <w:rsid w:val="004D5B9B"/>
    <w:rsid w:val="004D5C3A"/>
    <w:rsid w:val="004D613B"/>
    <w:rsid w:val="004D61C8"/>
    <w:rsid w:val="004D6898"/>
    <w:rsid w:val="004D7219"/>
    <w:rsid w:val="004D764C"/>
    <w:rsid w:val="004D78F9"/>
    <w:rsid w:val="004D7AD9"/>
    <w:rsid w:val="004D7DE6"/>
    <w:rsid w:val="004D7F6A"/>
    <w:rsid w:val="004E060B"/>
    <w:rsid w:val="004E0646"/>
    <w:rsid w:val="004E0701"/>
    <w:rsid w:val="004E078F"/>
    <w:rsid w:val="004E0995"/>
    <w:rsid w:val="004E0DDD"/>
    <w:rsid w:val="004E0F89"/>
    <w:rsid w:val="004E117F"/>
    <w:rsid w:val="004E118A"/>
    <w:rsid w:val="004E1440"/>
    <w:rsid w:val="004E1C63"/>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95A"/>
    <w:rsid w:val="004E6A8C"/>
    <w:rsid w:val="004E6B15"/>
    <w:rsid w:val="004E6F9C"/>
    <w:rsid w:val="004E74A2"/>
    <w:rsid w:val="004E7628"/>
    <w:rsid w:val="004E7780"/>
    <w:rsid w:val="004E78E2"/>
    <w:rsid w:val="004E7ADA"/>
    <w:rsid w:val="004E7AF3"/>
    <w:rsid w:val="004E7CB1"/>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C03"/>
    <w:rsid w:val="004F2FE7"/>
    <w:rsid w:val="004F3647"/>
    <w:rsid w:val="004F38B0"/>
    <w:rsid w:val="004F3AA7"/>
    <w:rsid w:val="004F3F35"/>
    <w:rsid w:val="004F3F81"/>
    <w:rsid w:val="004F44BF"/>
    <w:rsid w:val="004F4995"/>
    <w:rsid w:val="004F4999"/>
    <w:rsid w:val="004F4BF1"/>
    <w:rsid w:val="004F50ED"/>
    <w:rsid w:val="004F519B"/>
    <w:rsid w:val="004F51FE"/>
    <w:rsid w:val="004F5A38"/>
    <w:rsid w:val="004F5B5D"/>
    <w:rsid w:val="004F5E90"/>
    <w:rsid w:val="004F6327"/>
    <w:rsid w:val="004F64DD"/>
    <w:rsid w:val="004F6732"/>
    <w:rsid w:val="004F6CEE"/>
    <w:rsid w:val="004F6DC4"/>
    <w:rsid w:val="004F6F3D"/>
    <w:rsid w:val="004F6FFF"/>
    <w:rsid w:val="004F7190"/>
    <w:rsid w:val="004F7395"/>
    <w:rsid w:val="004F76F6"/>
    <w:rsid w:val="004F79ED"/>
    <w:rsid w:val="004F7D7F"/>
    <w:rsid w:val="004F7DC2"/>
    <w:rsid w:val="00500064"/>
    <w:rsid w:val="0050016A"/>
    <w:rsid w:val="005003B7"/>
    <w:rsid w:val="00500751"/>
    <w:rsid w:val="00500852"/>
    <w:rsid w:val="00500D84"/>
    <w:rsid w:val="00500ED9"/>
    <w:rsid w:val="00501008"/>
    <w:rsid w:val="00501AA3"/>
    <w:rsid w:val="00501C1D"/>
    <w:rsid w:val="00502005"/>
    <w:rsid w:val="00502A04"/>
    <w:rsid w:val="00502A29"/>
    <w:rsid w:val="00502B39"/>
    <w:rsid w:val="005031E5"/>
    <w:rsid w:val="00503383"/>
    <w:rsid w:val="0050367F"/>
    <w:rsid w:val="00503B6D"/>
    <w:rsid w:val="00503DB9"/>
    <w:rsid w:val="00503E95"/>
    <w:rsid w:val="0050411E"/>
    <w:rsid w:val="00504549"/>
    <w:rsid w:val="00504590"/>
    <w:rsid w:val="005047EB"/>
    <w:rsid w:val="005047EE"/>
    <w:rsid w:val="005048B5"/>
    <w:rsid w:val="00504AE2"/>
    <w:rsid w:val="00504BD0"/>
    <w:rsid w:val="00504E59"/>
    <w:rsid w:val="0050589C"/>
    <w:rsid w:val="00505A35"/>
    <w:rsid w:val="00506044"/>
    <w:rsid w:val="0050661E"/>
    <w:rsid w:val="00506D5A"/>
    <w:rsid w:val="00507135"/>
    <w:rsid w:val="0050735D"/>
    <w:rsid w:val="00507CAC"/>
    <w:rsid w:val="005102AF"/>
    <w:rsid w:val="005103D3"/>
    <w:rsid w:val="00510888"/>
    <w:rsid w:val="00510AD9"/>
    <w:rsid w:val="005111D0"/>
    <w:rsid w:val="00511A4C"/>
    <w:rsid w:val="00511C5D"/>
    <w:rsid w:val="00511D7B"/>
    <w:rsid w:val="0051216C"/>
    <w:rsid w:val="00512489"/>
    <w:rsid w:val="005124C2"/>
    <w:rsid w:val="005125B9"/>
    <w:rsid w:val="0051281B"/>
    <w:rsid w:val="0051294D"/>
    <w:rsid w:val="0051320A"/>
    <w:rsid w:val="005132CB"/>
    <w:rsid w:val="005135F0"/>
    <w:rsid w:val="00513ACE"/>
    <w:rsid w:val="00513E81"/>
    <w:rsid w:val="00513F0E"/>
    <w:rsid w:val="0051421A"/>
    <w:rsid w:val="005143F1"/>
    <w:rsid w:val="0051496F"/>
    <w:rsid w:val="00514AAA"/>
    <w:rsid w:val="00514B3E"/>
    <w:rsid w:val="005150C1"/>
    <w:rsid w:val="00515243"/>
    <w:rsid w:val="0051538E"/>
    <w:rsid w:val="00515879"/>
    <w:rsid w:val="005159AF"/>
    <w:rsid w:val="00515F54"/>
    <w:rsid w:val="00516526"/>
    <w:rsid w:val="00516588"/>
    <w:rsid w:val="00516682"/>
    <w:rsid w:val="00516977"/>
    <w:rsid w:val="00516B5E"/>
    <w:rsid w:val="00517015"/>
    <w:rsid w:val="00517081"/>
    <w:rsid w:val="005175AC"/>
    <w:rsid w:val="00517A0F"/>
    <w:rsid w:val="00517C4A"/>
    <w:rsid w:val="00517E4D"/>
    <w:rsid w:val="005201FD"/>
    <w:rsid w:val="005204E4"/>
    <w:rsid w:val="0052075B"/>
    <w:rsid w:val="005209AB"/>
    <w:rsid w:val="00520D54"/>
    <w:rsid w:val="005212F6"/>
    <w:rsid w:val="005217B8"/>
    <w:rsid w:val="00521C6B"/>
    <w:rsid w:val="00521CC2"/>
    <w:rsid w:val="00521DD2"/>
    <w:rsid w:val="00521DFD"/>
    <w:rsid w:val="00521E2E"/>
    <w:rsid w:val="00522607"/>
    <w:rsid w:val="00522B4A"/>
    <w:rsid w:val="00522C79"/>
    <w:rsid w:val="00522ED9"/>
    <w:rsid w:val="0052305F"/>
    <w:rsid w:val="005234A6"/>
    <w:rsid w:val="005235FF"/>
    <w:rsid w:val="00523708"/>
    <w:rsid w:val="005237C5"/>
    <w:rsid w:val="00523D57"/>
    <w:rsid w:val="0052425B"/>
    <w:rsid w:val="005247DB"/>
    <w:rsid w:val="0052498B"/>
    <w:rsid w:val="00525100"/>
    <w:rsid w:val="00525884"/>
    <w:rsid w:val="005261C4"/>
    <w:rsid w:val="00526375"/>
    <w:rsid w:val="00526434"/>
    <w:rsid w:val="00526EF8"/>
    <w:rsid w:val="00526F19"/>
    <w:rsid w:val="00527047"/>
    <w:rsid w:val="0052713E"/>
    <w:rsid w:val="0052748C"/>
    <w:rsid w:val="00527505"/>
    <w:rsid w:val="005275E7"/>
    <w:rsid w:val="005277C2"/>
    <w:rsid w:val="00527A97"/>
    <w:rsid w:val="00527B14"/>
    <w:rsid w:val="00527F18"/>
    <w:rsid w:val="00530003"/>
    <w:rsid w:val="00530116"/>
    <w:rsid w:val="00530670"/>
    <w:rsid w:val="005308D4"/>
    <w:rsid w:val="00530C71"/>
    <w:rsid w:val="00530F67"/>
    <w:rsid w:val="00530FAF"/>
    <w:rsid w:val="00530FB1"/>
    <w:rsid w:val="00531395"/>
    <w:rsid w:val="0053142B"/>
    <w:rsid w:val="005316DD"/>
    <w:rsid w:val="005317C0"/>
    <w:rsid w:val="00531997"/>
    <w:rsid w:val="0053199E"/>
    <w:rsid w:val="00532148"/>
    <w:rsid w:val="00532578"/>
    <w:rsid w:val="005325C2"/>
    <w:rsid w:val="0053268F"/>
    <w:rsid w:val="00532AA4"/>
    <w:rsid w:val="00532D6E"/>
    <w:rsid w:val="0053312D"/>
    <w:rsid w:val="00533309"/>
    <w:rsid w:val="0053357E"/>
    <w:rsid w:val="00533BE9"/>
    <w:rsid w:val="005341B3"/>
    <w:rsid w:val="00534270"/>
    <w:rsid w:val="00534285"/>
    <w:rsid w:val="00534471"/>
    <w:rsid w:val="0053473E"/>
    <w:rsid w:val="00534755"/>
    <w:rsid w:val="00534ED5"/>
    <w:rsid w:val="0053527B"/>
    <w:rsid w:val="00535303"/>
    <w:rsid w:val="005354BF"/>
    <w:rsid w:val="005355AD"/>
    <w:rsid w:val="005356EF"/>
    <w:rsid w:val="00535FCF"/>
    <w:rsid w:val="005360D2"/>
    <w:rsid w:val="005361B1"/>
    <w:rsid w:val="005367B2"/>
    <w:rsid w:val="00536941"/>
    <w:rsid w:val="00536970"/>
    <w:rsid w:val="005369E0"/>
    <w:rsid w:val="005369E6"/>
    <w:rsid w:val="00536A53"/>
    <w:rsid w:val="00536C80"/>
    <w:rsid w:val="0053724E"/>
    <w:rsid w:val="00537323"/>
    <w:rsid w:val="0053754A"/>
    <w:rsid w:val="00537617"/>
    <w:rsid w:val="00537738"/>
    <w:rsid w:val="0053797B"/>
    <w:rsid w:val="005379AF"/>
    <w:rsid w:val="0054042A"/>
    <w:rsid w:val="005404EB"/>
    <w:rsid w:val="00540515"/>
    <w:rsid w:val="00540881"/>
    <w:rsid w:val="005408C4"/>
    <w:rsid w:val="005408CA"/>
    <w:rsid w:val="00540C0B"/>
    <w:rsid w:val="00540DCA"/>
    <w:rsid w:val="00540FAB"/>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30F6"/>
    <w:rsid w:val="005432F5"/>
    <w:rsid w:val="00543329"/>
    <w:rsid w:val="00543718"/>
    <w:rsid w:val="005438F2"/>
    <w:rsid w:val="005439C6"/>
    <w:rsid w:val="00543C94"/>
    <w:rsid w:val="00543CF8"/>
    <w:rsid w:val="005440A7"/>
    <w:rsid w:val="00544134"/>
    <w:rsid w:val="0054422C"/>
    <w:rsid w:val="00544230"/>
    <w:rsid w:val="005443DA"/>
    <w:rsid w:val="005444DB"/>
    <w:rsid w:val="005449BE"/>
    <w:rsid w:val="005449CD"/>
    <w:rsid w:val="00544B55"/>
    <w:rsid w:val="00544E98"/>
    <w:rsid w:val="00545167"/>
    <w:rsid w:val="00545272"/>
    <w:rsid w:val="005453BE"/>
    <w:rsid w:val="005454D0"/>
    <w:rsid w:val="00545573"/>
    <w:rsid w:val="0054558B"/>
    <w:rsid w:val="0054563F"/>
    <w:rsid w:val="005457BB"/>
    <w:rsid w:val="00545A01"/>
    <w:rsid w:val="00545A32"/>
    <w:rsid w:val="00545CE6"/>
    <w:rsid w:val="00545F50"/>
    <w:rsid w:val="00546469"/>
    <w:rsid w:val="005464EF"/>
    <w:rsid w:val="00546EF8"/>
    <w:rsid w:val="00546F86"/>
    <w:rsid w:val="00547233"/>
    <w:rsid w:val="0054744D"/>
    <w:rsid w:val="00547E9F"/>
    <w:rsid w:val="005501C1"/>
    <w:rsid w:val="00550207"/>
    <w:rsid w:val="005502EF"/>
    <w:rsid w:val="005511FD"/>
    <w:rsid w:val="00551633"/>
    <w:rsid w:val="0055167C"/>
    <w:rsid w:val="00551840"/>
    <w:rsid w:val="00551A79"/>
    <w:rsid w:val="00551BFB"/>
    <w:rsid w:val="00551D26"/>
    <w:rsid w:val="00551EA6"/>
    <w:rsid w:val="00551FA4"/>
    <w:rsid w:val="0055202D"/>
    <w:rsid w:val="00552084"/>
    <w:rsid w:val="005520AC"/>
    <w:rsid w:val="005522AD"/>
    <w:rsid w:val="005522B9"/>
    <w:rsid w:val="00552698"/>
    <w:rsid w:val="0055285A"/>
    <w:rsid w:val="005528A7"/>
    <w:rsid w:val="00552B12"/>
    <w:rsid w:val="00552E7E"/>
    <w:rsid w:val="00552E7F"/>
    <w:rsid w:val="0055305E"/>
    <w:rsid w:val="005530CF"/>
    <w:rsid w:val="00553651"/>
    <w:rsid w:val="00553776"/>
    <w:rsid w:val="00553875"/>
    <w:rsid w:val="005539BC"/>
    <w:rsid w:val="00553AAD"/>
    <w:rsid w:val="00553C07"/>
    <w:rsid w:val="00553F43"/>
    <w:rsid w:val="00554173"/>
    <w:rsid w:val="00554370"/>
    <w:rsid w:val="0055450C"/>
    <w:rsid w:val="00554651"/>
    <w:rsid w:val="005549EB"/>
    <w:rsid w:val="00554BB7"/>
    <w:rsid w:val="00554D9F"/>
    <w:rsid w:val="00554E6C"/>
    <w:rsid w:val="00555039"/>
    <w:rsid w:val="00555115"/>
    <w:rsid w:val="005552D3"/>
    <w:rsid w:val="00555498"/>
    <w:rsid w:val="00555507"/>
    <w:rsid w:val="00555630"/>
    <w:rsid w:val="00555685"/>
    <w:rsid w:val="00555766"/>
    <w:rsid w:val="0055625C"/>
    <w:rsid w:val="00556939"/>
    <w:rsid w:val="00556B10"/>
    <w:rsid w:val="00556C94"/>
    <w:rsid w:val="00556CAA"/>
    <w:rsid w:val="00556CB8"/>
    <w:rsid w:val="00556F39"/>
    <w:rsid w:val="00557110"/>
    <w:rsid w:val="0055745C"/>
    <w:rsid w:val="00557604"/>
    <w:rsid w:val="00557A1E"/>
    <w:rsid w:val="00557A73"/>
    <w:rsid w:val="00557AB0"/>
    <w:rsid w:val="00557BE5"/>
    <w:rsid w:val="00557DFF"/>
    <w:rsid w:val="00557E01"/>
    <w:rsid w:val="00557F68"/>
    <w:rsid w:val="0056003F"/>
    <w:rsid w:val="00560078"/>
    <w:rsid w:val="0056025F"/>
    <w:rsid w:val="005602A0"/>
    <w:rsid w:val="00560428"/>
    <w:rsid w:val="0056058B"/>
    <w:rsid w:val="005607CC"/>
    <w:rsid w:val="00560857"/>
    <w:rsid w:val="00560890"/>
    <w:rsid w:val="005608E7"/>
    <w:rsid w:val="00560AAF"/>
    <w:rsid w:val="00560B84"/>
    <w:rsid w:val="00560BE1"/>
    <w:rsid w:val="00560C47"/>
    <w:rsid w:val="00560FB0"/>
    <w:rsid w:val="005617CF"/>
    <w:rsid w:val="00561E15"/>
    <w:rsid w:val="00561FEC"/>
    <w:rsid w:val="00562104"/>
    <w:rsid w:val="0056225D"/>
    <w:rsid w:val="00562847"/>
    <w:rsid w:val="005628DD"/>
    <w:rsid w:val="0056299A"/>
    <w:rsid w:val="00562B6B"/>
    <w:rsid w:val="00562D20"/>
    <w:rsid w:val="00563389"/>
    <w:rsid w:val="005637C0"/>
    <w:rsid w:val="005638B5"/>
    <w:rsid w:val="00563A53"/>
    <w:rsid w:val="00563ACA"/>
    <w:rsid w:val="00564172"/>
    <w:rsid w:val="00564A84"/>
    <w:rsid w:val="00564A8E"/>
    <w:rsid w:val="00564BFF"/>
    <w:rsid w:val="00565239"/>
    <w:rsid w:val="005653DC"/>
    <w:rsid w:val="005656AB"/>
    <w:rsid w:val="00565743"/>
    <w:rsid w:val="00565962"/>
    <w:rsid w:val="00565AF1"/>
    <w:rsid w:val="00565DC5"/>
    <w:rsid w:val="00565FE8"/>
    <w:rsid w:val="00565FEE"/>
    <w:rsid w:val="005660B7"/>
    <w:rsid w:val="005660CD"/>
    <w:rsid w:val="00566791"/>
    <w:rsid w:val="005669BB"/>
    <w:rsid w:val="005669BF"/>
    <w:rsid w:val="00566EDC"/>
    <w:rsid w:val="00567531"/>
    <w:rsid w:val="005679E8"/>
    <w:rsid w:val="00567B38"/>
    <w:rsid w:val="00567E7D"/>
    <w:rsid w:val="00567FC7"/>
    <w:rsid w:val="00570116"/>
    <w:rsid w:val="0057043A"/>
    <w:rsid w:val="00570492"/>
    <w:rsid w:val="005704F3"/>
    <w:rsid w:val="005705B9"/>
    <w:rsid w:val="00570713"/>
    <w:rsid w:val="00570984"/>
    <w:rsid w:val="005709B6"/>
    <w:rsid w:val="00570DCE"/>
    <w:rsid w:val="0057165C"/>
    <w:rsid w:val="005717A0"/>
    <w:rsid w:val="005718C1"/>
    <w:rsid w:val="00571A10"/>
    <w:rsid w:val="00571A46"/>
    <w:rsid w:val="00571AED"/>
    <w:rsid w:val="00571C79"/>
    <w:rsid w:val="00571D08"/>
    <w:rsid w:val="00571EBC"/>
    <w:rsid w:val="00571F17"/>
    <w:rsid w:val="0057246F"/>
    <w:rsid w:val="00572589"/>
    <w:rsid w:val="00572812"/>
    <w:rsid w:val="00572A9D"/>
    <w:rsid w:val="00572AB4"/>
    <w:rsid w:val="0057321F"/>
    <w:rsid w:val="00573239"/>
    <w:rsid w:val="0057323A"/>
    <w:rsid w:val="005736F2"/>
    <w:rsid w:val="00573AF4"/>
    <w:rsid w:val="0057411A"/>
    <w:rsid w:val="0057439E"/>
    <w:rsid w:val="00574636"/>
    <w:rsid w:val="005746FF"/>
    <w:rsid w:val="005749AD"/>
    <w:rsid w:val="005749CE"/>
    <w:rsid w:val="005749E5"/>
    <w:rsid w:val="00574A7B"/>
    <w:rsid w:val="00574D0C"/>
    <w:rsid w:val="00574D9F"/>
    <w:rsid w:val="0057567A"/>
    <w:rsid w:val="005757D0"/>
    <w:rsid w:val="005757E4"/>
    <w:rsid w:val="005757ED"/>
    <w:rsid w:val="00575824"/>
    <w:rsid w:val="00575996"/>
    <w:rsid w:val="00575D33"/>
    <w:rsid w:val="00576114"/>
    <w:rsid w:val="005769FA"/>
    <w:rsid w:val="00576A32"/>
    <w:rsid w:val="00576D4C"/>
    <w:rsid w:val="00576DF4"/>
    <w:rsid w:val="005774F6"/>
    <w:rsid w:val="00577604"/>
    <w:rsid w:val="00577E5D"/>
    <w:rsid w:val="005804E6"/>
    <w:rsid w:val="005806AA"/>
    <w:rsid w:val="005807AE"/>
    <w:rsid w:val="0058080F"/>
    <w:rsid w:val="005809AC"/>
    <w:rsid w:val="005809CB"/>
    <w:rsid w:val="00580AD4"/>
    <w:rsid w:val="00581003"/>
    <w:rsid w:val="005811FF"/>
    <w:rsid w:val="005813E2"/>
    <w:rsid w:val="00581979"/>
    <w:rsid w:val="00581B6E"/>
    <w:rsid w:val="00581B8C"/>
    <w:rsid w:val="00581C6A"/>
    <w:rsid w:val="00581CC5"/>
    <w:rsid w:val="005821BC"/>
    <w:rsid w:val="005822B9"/>
    <w:rsid w:val="005822D3"/>
    <w:rsid w:val="005823A0"/>
    <w:rsid w:val="005826F7"/>
    <w:rsid w:val="00582756"/>
    <w:rsid w:val="00582958"/>
    <w:rsid w:val="00582B4F"/>
    <w:rsid w:val="00582E25"/>
    <w:rsid w:val="00582EB7"/>
    <w:rsid w:val="00583192"/>
    <w:rsid w:val="00583264"/>
    <w:rsid w:val="00583693"/>
    <w:rsid w:val="005836C2"/>
    <w:rsid w:val="00583BFC"/>
    <w:rsid w:val="00583CED"/>
    <w:rsid w:val="00583D26"/>
    <w:rsid w:val="00583E27"/>
    <w:rsid w:val="005840B9"/>
    <w:rsid w:val="00584378"/>
    <w:rsid w:val="005844E3"/>
    <w:rsid w:val="0058450F"/>
    <w:rsid w:val="005846DB"/>
    <w:rsid w:val="00584770"/>
    <w:rsid w:val="00584BCF"/>
    <w:rsid w:val="0058507F"/>
    <w:rsid w:val="005851A3"/>
    <w:rsid w:val="00585603"/>
    <w:rsid w:val="0058569C"/>
    <w:rsid w:val="0058579E"/>
    <w:rsid w:val="00585872"/>
    <w:rsid w:val="00585A98"/>
    <w:rsid w:val="00585BE4"/>
    <w:rsid w:val="00585BF8"/>
    <w:rsid w:val="00585C3A"/>
    <w:rsid w:val="00585CAF"/>
    <w:rsid w:val="00585D90"/>
    <w:rsid w:val="00585FFF"/>
    <w:rsid w:val="0058617E"/>
    <w:rsid w:val="0058624F"/>
    <w:rsid w:val="00586351"/>
    <w:rsid w:val="00586578"/>
    <w:rsid w:val="0058664A"/>
    <w:rsid w:val="00586691"/>
    <w:rsid w:val="00586A11"/>
    <w:rsid w:val="00586AFC"/>
    <w:rsid w:val="00586F91"/>
    <w:rsid w:val="005874E3"/>
    <w:rsid w:val="00587B2F"/>
    <w:rsid w:val="00587B6C"/>
    <w:rsid w:val="00590177"/>
    <w:rsid w:val="0059017B"/>
    <w:rsid w:val="005901A1"/>
    <w:rsid w:val="00590341"/>
    <w:rsid w:val="005905F4"/>
    <w:rsid w:val="0059066E"/>
    <w:rsid w:val="00590F20"/>
    <w:rsid w:val="005913E1"/>
    <w:rsid w:val="005916CE"/>
    <w:rsid w:val="005917B4"/>
    <w:rsid w:val="00591A24"/>
    <w:rsid w:val="00591A6F"/>
    <w:rsid w:val="00591AE3"/>
    <w:rsid w:val="00591B6E"/>
    <w:rsid w:val="00591BEC"/>
    <w:rsid w:val="00591C53"/>
    <w:rsid w:val="00591C94"/>
    <w:rsid w:val="0059257B"/>
    <w:rsid w:val="0059279A"/>
    <w:rsid w:val="00592872"/>
    <w:rsid w:val="005929B1"/>
    <w:rsid w:val="005929E9"/>
    <w:rsid w:val="00592F07"/>
    <w:rsid w:val="00592FA0"/>
    <w:rsid w:val="00592FBE"/>
    <w:rsid w:val="00592FC6"/>
    <w:rsid w:val="0059300D"/>
    <w:rsid w:val="005930C1"/>
    <w:rsid w:val="00593282"/>
    <w:rsid w:val="00593320"/>
    <w:rsid w:val="0059341C"/>
    <w:rsid w:val="00593647"/>
    <w:rsid w:val="005936CC"/>
    <w:rsid w:val="00593785"/>
    <w:rsid w:val="00593E1B"/>
    <w:rsid w:val="00593E83"/>
    <w:rsid w:val="0059431F"/>
    <w:rsid w:val="00594340"/>
    <w:rsid w:val="00594996"/>
    <w:rsid w:val="00594A9F"/>
    <w:rsid w:val="005951C0"/>
    <w:rsid w:val="005954BF"/>
    <w:rsid w:val="00595807"/>
    <w:rsid w:val="00595A05"/>
    <w:rsid w:val="00595B67"/>
    <w:rsid w:val="00595C47"/>
    <w:rsid w:val="0059622C"/>
    <w:rsid w:val="005963B9"/>
    <w:rsid w:val="005965B2"/>
    <w:rsid w:val="005969C7"/>
    <w:rsid w:val="00596A8E"/>
    <w:rsid w:val="00596D62"/>
    <w:rsid w:val="00596D6A"/>
    <w:rsid w:val="00597881"/>
    <w:rsid w:val="00597B37"/>
    <w:rsid w:val="00597C59"/>
    <w:rsid w:val="00597C8A"/>
    <w:rsid w:val="00597D02"/>
    <w:rsid w:val="00597D36"/>
    <w:rsid w:val="00597E88"/>
    <w:rsid w:val="005A0270"/>
    <w:rsid w:val="005A08C3"/>
    <w:rsid w:val="005A0BA5"/>
    <w:rsid w:val="005A0D8D"/>
    <w:rsid w:val="005A123D"/>
    <w:rsid w:val="005A13A4"/>
    <w:rsid w:val="005A1861"/>
    <w:rsid w:val="005A1C9B"/>
    <w:rsid w:val="005A1FE1"/>
    <w:rsid w:val="005A20F8"/>
    <w:rsid w:val="005A23DB"/>
    <w:rsid w:val="005A2440"/>
    <w:rsid w:val="005A2800"/>
    <w:rsid w:val="005A2A59"/>
    <w:rsid w:val="005A2B97"/>
    <w:rsid w:val="005A2D19"/>
    <w:rsid w:val="005A2E35"/>
    <w:rsid w:val="005A2E94"/>
    <w:rsid w:val="005A311C"/>
    <w:rsid w:val="005A373D"/>
    <w:rsid w:val="005A3C49"/>
    <w:rsid w:val="005A3DD4"/>
    <w:rsid w:val="005A40C6"/>
    <w:rsid w:val="005A42B1"/>
    <w:rsid w:val="005A473C"/>
    <w:rsid w:val="005A4890"/>
    <w:rsid w:val="005A4EC8"/>
    <w:rsid w:val="005A5721"/>
    <w:rsid w:val="005A58F4"/>
    <w:rsid w:val="005A5B41"/>
    <w:rsid w:val="005A5FC0"/>
    <w:rsid w:val="005A60E2"/>
    <w:rsid w:val="005A61C3"/>
    <w:rsid w:val="005A647C"/>
    <w:rsid w:val="005A69D2"/>
    <w:rsid w:val="005A6BAF"/>
    <w:rsid w:val="005A6BBD"/>
    <w:rsid w:val="005A6E8D"/>
    <w:rsid w:val="005A755F"/>
    <w:rsid w:val="005A75B9"/>
    <w:rsid w:val="005A7CAB"/>
    <w:rsid w:val="005A7CEE"/>
    <w:rsid w:val="005A7D7A"/>
    <w:rsid w:val="005B034C"/>
    <w:rsid w:val="005B03E9"/>
    <w:rsid w:val="005B0443"/>
    <w:rsid w:val="005B054F"/>
    <w:rsid w:val="005B05A6"/>
    <w:rsid w:val="005B07B0"/>
    <w:rsid w:val="005B08B2"/>
    <w:rsid w:val="005B08DE"/>
    <w:rsid w:val="005B0F7D"/>
    <w:rsid w:val="005B11D7"/>
    <w:rsid w:val="005B1C16"/>
    <w:rsid w:val="005B260A"/>
    <w:rsid w:val="005B2685"/>
    <w:rsid w:val="005B2F79"/>
    <w:rsid w:val="005B2F92"/>
    <w:rsid w:val="005B31C2"/>
    <w:rsid w:val="005B36B3"/>
    <w:rsid w:val="005B3750"/>
    <w:rsid w:val="005B3A87"/>
    <w:rsid w:val="005B3B75"/>
    <w:rsid w:val="005B3BF7"/>
    <w:rsid w:val="005B3DCA"/>
    <w:rsid w:val="005B3FA6"/>
    <w:rsid w:val="005B41A9"/>
    <w:rsid w:val="005B467E"/>
    <w:rsid w:val="005B46D0"/>
    <w:rsid w:val="005B48B0"/>
    <w:rsid w:val="005B4B18"/>
    <w:rsid w:val="005B4BF3"/>
    <w:rsid w:val="005B4C3A"/>
    <w:rsid w:val="005B4D14"/>
    <w:rsid w:val="005B5027"/>
    <w:rsid w:val="005B53F2"/>
    <w:rsid w:val="005B53F4"/>
    <w:rsid w:val="005B55D8"/>
    <w:rsid w:val="005B5AF5"/>
    <w:rsid w:val="005B6017"/>
    <w:rsid w:val="005B61CD"/>
    <w:rsid w:val="005B6364"/>
    <w:rsid w:val="005B6467"/>
    <w:rsid w:val="005B64A9"/>
    <w:rsid w:val="005B6767"/>
    <w:rsid w:val="005B6EAC"/>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06D"/>
    <w:rsid w:val="005C11FF"/>
    <w:rsid w:val="005C1338"/>
    <w:rsid w:val="005C1341"/>
    <w:rsid w:val="005C1639"/>
    <w:rsid w:val="005C1A28"/>
    <w:rsid w:val="005C1A5F"/>
    <w:rsid w:val="005C1AC1"/>
    <w:rsid w:val="005C1AC5"/>
    <w:rsid w:val="005C1DF0"/>
    <w:rsid w:val="005C1F7F"/>
    <w:rsid w:val="005C1FD6"/>
    <w:rsid w:val="005C2EC5"/>
    <w:rsid w:val="005C307D"/>
    <w:rsid w:val="005C31BC"/>
    <w:rsid w:val="005C34A1"/>
    <w:rsid w:val="005C34DC"/>
    <w:rsid w:val="005C35A2"/>
    <w:rsid w:val="005C361F"/>
    <w:rsid w:val="005C3625"/>
    <w:rsid w:val="005C3647"/>
    <w:rsid w:val="005C36AD"/>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5DD3"/>
    <w:rsid w:val="005C632B"/>
    <w:rsid w:val="005C65A7"/>
    <w:rsid w:val="005C6692"/>
    <w:rsid w:val="005C6794"/>
    <w:rsid w:val="005C6957"/>
    <w:rsid w:val="005C6B62"/>
    <w:rsid w:val="005C6F30"/>
    <w:rsid w:val="005C7028"/>
    <w:rsid w:val="005C70B9"/>
    <w:rsid w:val="005C736E"/>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799"/>
    <w:rsid w:val="005D2A1A"/>
    <w:rsid w:val="005D2CF4"/>
    <w:rsid w:val="005D2D88"/>
    <w:rsid w:val="005D2E33"/>
    <w:rsid w:val="005D2E6E"/>
    <w:rsid w:val="005D3663"/>
    <w:rsid w:val="005D3D5D"/>
    <w:rsid w:val="005D3E15"/>
    <w:rsid w:val="005D3F05"/>
    <w:rsid w:val="005D41D3"/>
    <w:rsid w:val="005D4CE2"/>
    <w:rsid w:val="005D4E8D"/>
    <w:rsid w:val="005D4E91"/>
    <w:rsid w:val="005D4F0E"/>
    <w:rsid w:val="005D53A7"/>
    <w:rsid w:val="005D56A5"/>
    <w:rsid w:val="005D56F4"/>
    <w:rsid w:val="005D5934"/>
    <w:rsid w:val="005D59D7"/>
    <w:rsid w:val="005D5EEA"/>
    <w:rsid w:val="005D626A"/>
    <w:rsid w:val="005D63BB"/>
    <w:rsid w:val="005D6607"/>
    <w:rsid w:val="005D680F"/>
    <w:rsid w:val="005D6BD0"/>
    <w:rsid w:val="005D6EEF"/>
    <w:rsid w:val="005D7230"/>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1FD"/>
    <w:rsid w:val="005E12A6"/>
    <w:rsid w:val="005E13CB"/>
    <w:rsid w:val="005E1706"/>
    <w:rsid w:val="005E1790"/>
    <w:rsid w:val="005E1A29"/>
    <w:rsid w:val="005E1E27"/>
    <w:rsid w:val="005E2414"/>
    <w:rsid w:val="005E2446"/>
    <w:rsid w:val="005E2D4B"/>
    <w:rsid w:val="005E2F28"/>
    <w:rsid w:val="005E2FC2"/>
    <w:rsid w:val="005E31C1"/>
    <w:rsid w:val="005E332C"/>
    <w:rsid w:val="005E3452"/>
    <w:rsid w:val="005E34E3"/>
    <w:rsid w:val="005E3A90"/>
    <w:rsid w:val="005E3E22"/>
    <w:rsid w:val="005E3F24"/>
    <w:rsid w:val="005E4141"/>
    <w:rsid w:val="005E4340"/>
    <w:rsid w:val="005E445E"/>
    <w:rsid w:val="005E44DD"/>
    <w:rsid w:val="005E482E"/>
    <w:rsid w:val="005E4A45"/>
    <w:rsid w:val="005E5136"/>
    <w:rsid w:val="005E53B2"/>
    <w:rsid w:val="005E543A"/>
    <w:rsid w:val="005E545E"/>
    <w:rsid w:val="005E5502"/>
    <w:rsid w:val="005E55C2"/>
    <w:rsid w:val="005E573C"/>
    <w:rsid w:val="005E5865"/>
    <w:rsid w:val="005E6021"/>
    <w:rsid w:val="005E635D"/>
    <w:rsid w:val="005E661D"/>
    <w:rsid w:val="005E688C"/>
    <w:rsid w:val="005E6B06"/>
    <w:rsid w:val="005E6E5B"/>
    <w:rsid w:val="005E7177"/>
    <w:rsid w:val="005E7190"/>
    <w:rsid w:val="005E73FB"/>
    <w:rsid w:val="005E74F6"/>
    <w:rsid w:val="005E7DB7"/>
    <w:rsid w:val="005E7DBB"/>
    <w:rsid w:val="005E7EC8"/>
    <w:rsid w:val="005E7F6B"/>
    <w:rsid w:val="005F00AE"/>
    <w:rsid w:val="005F06F0"/>
    <w:rsid w:val="005F07A8"/>
    <w:rsid w:val="005F0905"/>
    <w:rsid w:val="005F09AA"/>
    <w:rsid w:val="005F0A8A"/>
    <w:rsid w:val="005F0C60"/>
    <w:rsid w:val="005F13FC"/>
    <w:rsid w:val="005F159C"/>
    <w:rsid w:val="005F1632"/>
    <w:rsid w:val="005F16B8"/>
    <w:rsid w:val="005F1BFB"/>
    <w:rsid w:val="005F1E23"/>
    <w:rsid w:val="005F1EFB"/>
    <w:rsid w:val="005F2690"/>
    <w:rsid w:val="005F2746"/>
    <w:rsid w:val="005F280C"/>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CA4"/>
    <w:rsid w:val="005F5D43"/>
    <w:rsid w:val="005F5D68"/>
    <w:rsid w:val="005F5F68"/>
    <w:rsid w:val="005F600D"/>
    <w:rsid w:val="005F601A"/>
    <w:rsid w:val="005F6096"/>
    <w:rsid w:val="005F61D3"/>
    <w:rsid w:val="005F6921"/>
    <w:rsid w:val="005F6C31"/>
    <w:rsid w:val="005F6D33"/>
    <w:rsid w:val="005F6D53"/>
    <w:rsid w:val="005F6E2A"/>
    <w:rsid w:val="005F6E98"/>
    <w:rsid w:val="005F6FF0"/>
    <w:rsid w:val="005F7283"/>
    <w:rsid w:val="005F733E"/>
    <w:rsid w:val="005F775B"/>
    <w:rsid w:val="005F7DEC"/>
    <w:rsid w:val="005F7FA6"/>
    <w:rsid w:val="0060058C"/>
    <w:rsid w:val="006007D2"/>
    <w:rsid w:val="00600E5C"/>
    <w:rsid w:val="00600F82"/>
    <w:rsid w:val="0060106B"/>
    <w:rsid w:val="00601168"/>
    <w:rsid w:val="00601555"/>
    <w:rsid w:val="00601611"/>
    <w:rsid w:val="00601959"/>
    <w:rsid w:val="00601982"/>
    <w:rsid w:val="00601B81"/>
    <w:rsid w:val="00601EB2"/>
    <w:rsid w:val="0060208D"/>
    <w:rsid w:val="00602283"/>
    <w:rsid w:val="00602342"/>
    <w:rsid w:val="00602595"/>
    <w:rsid w:val="00602671"/>
    <w:rsid w:val="0060278D"/>
    <w:rsid w:val="0060284B"/>
    <w:rsid w:val="00602C82"/>
    <w:rsid w:val="00602C93"/>
    <w:rsid w:val="00602F4F"/>
    <w:rsid w:val="00602FB2"/>
    <w:rsid w:val="00602FFC"/>
    <w:rsid w:val="0060343F"/>
    <w:rsid w:val="006034C1"/>
    <w:rsid w:val="006039B9"/>
    <w:rsid w:val="00603AC0"/>
    <w:rsid w:val="00603B76"/>
    <w:rsid w:val="00603BD2"/>
    <w:rsid w:val="00604476"/>
    <w:rsid w:val="00604519"/>
    <w:rsid w:val="00604E23"/>
    <w:rsid w:val="00604ECE"/>
    <w:rsid w:val="0060534F"/>
    <w:rsid w:val="0060576D"/>
    <w:rsid w:val="0060600E"/>
    <w:rsid w:val="00606682"/>
    <w:rsid w:val="00606785"/>
    <w:rsid w:val="0060686D"/>
    <w:rsid w:val="00606A99"/>
    <w:rsid w:val="00606AA1"/>
    <w:rsid w:val="00606B7B"/>
    <w:rsid w:val="00606D50"/>
    <w:rsid w:val="00606D6A"/>
    <w:rsid w:val="0060771E"/>
    <w:rsid w:val="00607760"/>
    <w:rsid w:val="00607785"/>
    <w:rsid w:val="006079DE"/>
    <w:rsid w:val="006079EC"/>
    <w:rsid w:val="00607A18"/>
    <w:rsid w:val="00607B92"/>
    <w:rsid w:val="00610126"/>
    <w:rsid w:val="00610476"/>
    <w:rsid w:val="006105B7"/>
    <w:rsid w:val="00610891"/>
    <w:rsid w:val="00610D02"/>
    <w:rsid w:val="00610EBC"/>
    <w:rsid w:val="00611446"/>
    <w:rsid w:val="00611663"/>
    <w:rsid w:val="00611864"/>
    <w:rsid w:val="00611A17"/>
    <w:rsid w:val="00611BD2"/>
    <w:rsid w:val="00611DD1"/>
    <w:rsid w:val="00611FED"/>
    <w:rsid w:val="006120A5"/>
    <w:rsid w:val="0061227D"/>
    <w:rsid w:val="006122AA"/>
    <w:rsid w:val="006122CF"/>
    <w:rsid w:val="00612646"/>
    <w:rsid w:val="006128FC"/>
    <w:rsid w:val="00613585"/>
    <w:rsid w:val="00613ADB"/>
    <w:rsid w:val="00613B65"/>
    <w:rsid w:val="00613C3F"/>
    <w:rsid w:val="00614220"/>
    <w:rsid w:val="00614452"/>
    <w:rsid w:val="00614D7E"/>
    <w:rsid w:val="00615314"/>
    <w:rsid w:val="00615591"/>
    <w:rsid w:val="006155DA"/>
    <w:rsid w:val="0061564E"/>
    <w:rsid w:val="00615A84"/>
    <w:rsid w:val="00615AF6"/>
    <w:rsid w:val="00615BA2"/>
    <w:rsid w:val="00615CED"/>
    <w:rsid w:val="00616498"/>
    <w:rsid w:val="0061675C"/>
    <w:rsid w:val="00617029"/>
    <w:rsid w:val="00617047"/>
    <w:rsid w:val="006171B1"/>
    <w:rsid w:val="00617407"/>
    <w:rsid w:val="00617650"/>
    <w:rsid w:val="0061786F"/>
    <w:rsid w:val="006179BC"/>
    <w:rsid w:val="00617ACE"/>
    <w:rsid w:val="00617BB0"/>
    <w:rsid w:val="00617CC2"/>
    <w:rsid w:val="006200A8"/>
    <w:rsid w:val="0062053D"/>
    <w:rsid w:val="00620B1E"/>
    <w:rsid w:val="00621422"/>
    <w:rsid w:val="0062143E"/>
    <w:rsid w:val="0062144E"/>
    <w:rsid w:val="006215F4"/>
    <w:rsid w:val="00621609"/>
    <w:rsid w:val="00621645"/>
    <w:rsid w:val="006218A3"/>
    <w:rsid w:val="00621DEE"/>
    <w:rsid w:val="00622320"/>
    <w:rsid w:val="006225E0"/>
    <w:rsid w:val="006229C2"/>
    <w:rsid w:val="00622B32"/>
    <w:rsid w:val="00622F8A"/>
    <w:rsid w:val="006232F5"/>
    <w:rsid w:val="00623458"/>
    <w:rsid w:val="006236D2"/>
    <w:rsid w:val="00623758"/>
    <w:rsid w:val="006237B7"/>
    <w:rsid w:val="00623977"/>
    <w:rsid w:val="006239E1"/>
    <w:rsid w:val="00623B27"/>
    <w:rsid w:val="00623BBA"/>
    <w:rsid w:val="00623DB5"/>
    <w:rsid w:val="00623DF3"/>
    <w:rsid w:val="00623FE0"/>
    <w:rsid w:val="0062405B"/>
    <w:rsid w:val="006241A3"/>
    <w:rsid w:val="00624CE0"/>
    <w:rsid w:val="00624D49"/>
    <w:rsid w:val="00624E86"/>
    <w:rsid w:val="00624F57"/>
    <w:rsid w:val="00625046"/>
    <w:rsid w:val="006251AA"/>
    <w:rsid w:val="006253D4"/>
    <w:rsid w:val="0062585C"/>
    <w:rsid w:val="00625BC3"/>
    <w:rsid w:val="00625F8D"/>
    <w:rsid w:val="00626102"/>
    <w:rsid w:val="00626123"/>
    <w:rsid w:val="0062636E"/>
    <w:rsid w:val="0062637D"/>
    <w:rsid w:val="00626947"/>
    <w:rsid w:val="00626C8B"/>
    <w:rsid w:val="00627388"/>
    <w:rsid w:val="00627501"/>
    <w:rsid w:val="00627B43"/>
    <w:rsid w:val="00627B4B"/>
    <w:rsid w:val="00627BC1"/>
    <w:rsid w:val="00627DD9"/>
    <w:rsid w:val="00630376"/>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EF3"/>
    <w:rsid w:val="00632F9A"/>
    <w:rsid w:val="00633219"/>
    <w:rsid w:val="00633276"/>
    <w:rsid w:val="0063345F"/>
    <w:rsid w:val="006338B1"/>
    <w:rsid w:val="00633CBC"/>
    <w:rsid w:val="00633D2E"/>
    <w:rsid w:val="00633D6B"/>
    <w:rsid w:val="00634007"/>
    <w:rsid w:val="0063478D"/>
    <w:rsid w:val="006347B4"/>
    <w:rsid w:val="00634937"/>
    <w:rsid w:val="00634D64"/>
    <w:rsid w:val="006354E7"/>
    <w:rsid w:val="00635542"/>
    <w:rsid w:val="0063589D"/>
    <w:rsid w:val="00635A80"/>
    <w:rsid w:val="00635F51"/>
    <w:rsid w:val="00636562"/>
    <w:rsid w:val="006366CC"/>
    <w:rsid w:val="006369E0"/>
    <w:rsid w:val="006371C1"/>
    <w:rsid w:val="0063722E"/>
    <w:rsid w:val="006376D6"/>
    <w:rsid w:val="00637928"/>
    <w:rsid w:val="00637C62"/>
    <w:rsid w:val="00637DBA"/>
    <w:rsid w:val="00637DCC"/>
    <w:rsid w:val="00640464"/>
    <w:rsid w:val="006406DF"/>
    <w:rsid w:val="00640A77"/>
    <w:rsid w:val="006410D7"/>
    <w:rsid w:val="00641605"/>
    <w:rsid w:val="0064189D"/>
    <w:rsid w:val="00641D06"/>
    <w:rsid w:val="006423F0"/>
    <w:rsid w:val="00642671"/>
    <w:rsid w:val="00642844"/>
    <w:rsid w:val="00642950"/>
    <w:rsid w:val="00642EA4"/>
    <w:rsid w:val="00642ED9"/>
    <w:rsid w:val="00642FBB"/>
    <w:rsid w:val="0064371D"/>
    <w:rsid w:val="00643882"/>
    <w:rsid w:val="006439C3"/>
    <w:rsid w:val="00643C6B"/>
    <w:rsid w:val="00643DDC"/>
    <w:rsid w:val="00643E5C"/>
    <w:rsid w:val="00643EC1"/>
    <w:rsid w:val="00644230"/>
    <w:rsid w:val="006444EC"/>
    <w:rsid w:val="00644565"/>
    <w:rsid w:val="00644C37"/>
    <w:rsid w:val="00644CC2"/>
    <w:rsid w:val="00645315"/>
    <w:rsid w:val="00645856"/>
    <w:rsid w:val="00645B11"/>
    <w:rsid w:val="00645B99"/>
    <w:rsid w:val="00645C44"/>
    <w:rsid w:val="00645EFC"/>
    <w:rsid w:val="00646063"/>
    <w:rsid w:val="006467EE"/>
    <w:rsid w:val="00646917"/>
    <w:rsid w:val="00646B84"/>
    <w:rsid w:val="00646F6E"/>
    <w:rsid w:val="00647076"/>
    <w:rsid w:val="00647190"/>
    <w:rsid w:val="006478AA"/>
    <w:rsid w:val="006478C9"/>
    <w:rsid w:val="00647AF0"/>
    <w:rsid w:val="00647B3B"/>
    <w:rsid w:val="00647C05"/>
    <w:rsid w:val="00647F53"/>
    <w:rsid w:val="006501BD"/>
    <w:rsid w:val="0065075B"/>
    <w:rsid w:val="00650A58"/>
    <w:rsid w:val="00650B25"/>
    <w:rsid w:val="00650D11"/>
    <w:rsid w:val="00650E49"/>
    <w:rsid w:val="00650F72"/>
    <w:rsid w:val="00650FFA"/>
    <w:rsid w:val="006510C5"/>
    <w:rsid w:val="00651118"/>
    <w:rsid w:val="00651221"/>
    <w:rsid w:val="00651273"/>
    <w:rsid w:val="00651510"/>
    <w:rsid w:val="00651ADE"/>
    <w:rsid w:val="00651B97"/>
    <w:rsid w:val="00651FC1"/>
    <w:rsid w:val="00651FDE"/>
    <w:rsid w:val="006521C5"/>
    <w:rsid w:val="00652707"/>
    <w:rsid w:val="0065284F"/>
    <w:rsid w:val="00652C96"/>
    <w:rsid w:val="00653046"/>
    <w:rsid w:val="0065318D"/>
    <w:rsid w:val="006535C0"/>
    <w:rsid w:val="00653610"/>
    <w:rsid w:val="006537A7"/>
    <w:rsid w:val="006537FE"/>
    <w:rsid w:val="00653BBF"/>
    <w:rsid w:val="00654142"/>
    <w:rsid w:val="00654159"/>
    <w:rsid w:val="00654786"/>
    <w:rsid w:val="00654A55"/>
    <w:rsid w:val="00654D35"/>
    <w:rsid w:val="006551C1"/>
    <w:rsid w:val="00655486"/>
    <w:rsid w:val="0065553B"/>
    <w:rsid w:val="00655773"/>
    <w:rsid w:val="00655781"/>
    <w:rsid w:val="00655FDE"/>
    <w:rsid w:val="00656091"/>
    <w:rsid w:val="006563C3"/>
    <w:rsid w:val="006565DE"/>
    <w:rsid w:val="00656759"/>
    <w:rsid w:val="0065680F"/>
    <w:rsid w:val="00656D6C"/>
    <w:rsid w:val="006570A8"/>
    <w:rsid w:val="006570D8"/>
    <w:rsid w:val="00657237"/>
    <w:rsid w:val="0065741A"/>
    <w:rsid w:val="00657436"/>
    <w:rsid w:val="0065744B"/>
    <w:rsid w:val="0065746F"/>
    <w:rsid w:val="00657863"/>
    <w:rsid w:val="006578D6"/>
    <w:rsid w:val="0065799C"/>
    <w:rsid w:val="00657A20"/>
    <w:rsid w:val="00657E68"/>
    <w:rsid w:val="006603A4"/>
    <w:rsid w:val="006603E0"/>
    <w:rsid w:val="006604DE"/>
    <w:rsid w:val="0066059F"/>
    <w:rsid w:val="006607D1"/>
    <w:rsid w:val="00660C2E"/>
    <w:rsid w:val="00661437"/>
    <w:rsid w:val="00661A34"/>
    <w:rsid w:val="00661E28"/>
    <w:rsid w:val="00661EF8"/>
    <w:rsid w:val="006620B3"/>
    <w:rsid w:val="006624AA"/>
    <w:rsid w:val="00662668"/>
    <w:rsid w:val="006628F9"/>
    <w:rsid w:val="00662AE5"/>
    <w:rsid w:val="006631CC"/>
    <w:rsid w:val="00663562"/>
    <w:rsid w:val="00663652"/>
    <w:rsid w:val="006638B4"/>
    <w:rsid w:val="00663998"/>
    <w:rsid w:val="00663F08"/>
    <w:rsid w:val="0066408B"/>
    <w:rsid w:val="00664163"/>
    <w:rsid w:val="006643CA"/>
    <w:rsid w:val="006643F6"/>
    <w:rsid w:val="006647B0"/>
    <w:rsid w:val="00664BDB"/>
    <w:rsid w:val="00664C51"/>
    <w:rsid w:val="00664EB4"/>
    <w:rsid w:val="006651FD"/>
    <w:rsid w:val="00665A57"/>
    <w:rsid w:val="00665C1C"/>
    <w:rsid w:val="00665D4E"/>
    <w:rsid w:val="00665FAC"/>
    <w:rsid w:val="006660A8"/>
    <w:rsid w:val="00666119"/>
    <w:rsid w:val="00666560"/>
    <w:rsid w:val="00666924"/>
    <w:rsid w:val="00666CC7"/>
    <w:rsid w:val="00667029"/>
    <w:rsid w:val="0066704A"/>
    <w:rsid w:val="00667068"/>
    <w:rsid w:val="00667227"/>
    <w:rsid w:val="006673D9"/>
    <w:rsid w:val="006679D1"/>
    <w:rsid w:val="00667AE9"/>
    <w:rsid w:val="00667DFC"/>
    <w:rsid w:val="00667E94"/>
    <w:rsid w:val="00667F82"/>
    <w:rsid w:val="006700F2"/>
    <w:rsid w:val="006700F5"/>
    <w:rsid w:val="0067021C"/>
    <w:rsid w:val="00670692"/>
    <w:rsid w:val="00670730"/>
    <w:rsid w:val="006709A1"/>
    <w:rsid w:val="006709D7"/>
    <w:rsid w:val="00670A8A"/>
    <w:rsid w:val="00671048"/>
    <w:rsid w:val="00671272"/>
    <w:rsid w:val="0067142B"/>
    <w:rsid w:val="006714A3"/>
    <w:rsid w:val="00671ADC"/>
    <w:rsid w:val="00671D6B"/>
    <w:rsid w:val="00671EB4"/>
    <w:rsid w:val="00672294"/>
    <w:rsid w:val="00672315"/>
    <w:rsid w:val="006724B9"/>
    <w:rsid w:val="0067292B"/>
    <w:rsid w:val="00672B02"/>
    <w:rsid w:val="00672B51"/>
    <w:rsid w:val="00672DA8"/>
    <w:rsid w:val="006732EE"/>
    <w:rsid w:val="0067358C"/>
    <w:rsid w:val="00673657"/>
    <w:rsid w:val="0067381C"/>
    <w:rsid w:val="00673D6D"/>
    <w:rsid w:val="0067418A"/>
    <w:rsid w:val="006744A7"/>
    <w:rsid w:val="006747C3"/>
    <w:rsid w:val="00674BF3"/>
    <w:rsid w:val="00674FC3"/>
    <w:rsid w:val="00675109"/>
    <w:rsid w:val="0067513F"/>
    <w:rsid w:val="006755AA"/>
    <w:rsid w:val="00675648"/>
    <w:rsid w:val="00675894"/>
    <w:rsid w:val="00675A3E"/>
    <w:rsid w:val="00675CEC"/>
    <w:rsid w:val="0067623A"/>
    <w:rsid w:val="006762BB"/>
    <w:rsid w:val="00676575"/>
    <w:rsid w:val="00676A5D"/>
    <w:rsid w:val="00676AA1"/>
    <w:rsid w:val="00676BDF"/>
    <w:rsid w:val="00676BE3"/>
    <w:rsid w:val="00676CF4"/>
    <w:rsid w:val="00677345"/>
    <w:rsid w:val="00677418"/>
    <w:rsid w:val="00677606"/>
    <w:rsid w:val="00677657"/>
    <w:rsid w:val="0067774A"/>
    <w:rsid w:val="00677814"/>
    <w:rsid w:val="006778D7"/>
    <w:rsid w:val="006802A0"/>
    <w:rsid w:val="006802F6"/>
    <w:rsid w:val="00680786"/>
    <w:rsid w:val="006807FD"/>
    <w:rsid w:val="00680C41"/>
    <w:rsid w:val="00680C82"/>
    <w:rsid w:val="00680E89"/>
    <w:rsid w:val="00680FC5"/>
    <w:rsid w:val="0068167B"/>
    <w:rsid w:val="00681682"/>
    <w:rsid w:val="006817A2"/>
    <w:rsid w:val="00681A70"/>
    <w:rsid w:val="00681B02"/>
    <w:rsid w:val="00681CB5"/>
    <w:rsid w:val="00681DDD"/>
    <w:rsid w:val="00681F04"/>
    <w:rsid w:val="006825E9"/>
    <w:rsid w:val="00682656"/>
    <w:rsid w:val="00682702"/>
    <w:rsid w:val="00682B55"/>
    <w:rsid w:val="0068347C"/>
    <w:rsid w:val="006835AE"/>
    <w:rsid w:val="0068365F"/>
    <w:rsid w:val="0068371B"/>
    <w:rsid w:val="006837B2"/>
    <w:rsid w:val="00683852"/>
    <w:rsid w:val="006839AB"/>
    <w:rsid w:val="00683F46"/>
    <w:rsid w:val="00684378"/>
    <w:rsid w:val="00684704"/>
    <w:rsid w:val="00684766"/>
    <w:rsid w:val="006848C7"/>
    <w:rsid w:val="00684CFE"/>
    <w:rsid w:val="00684D2E"/>
    <w:rsid w:val="00684EEC"/>
    <w:rsid w:val="006853A7"/>
    <w:rsid w:val="00685623"/>
    <w:rsid w:val="0068567A"/>
    <w:rsid w:val="00685C61"/>
    <w:rsid w:val="00685DBF"/>
    <w:rsid w:val="006860A4"/>
    <w:rsid w:val="006860E8"/>
    <w:rsid w:val="00686438"/>
    <w:rsid w:val="00686518"/>
    <w:rsid w:val="0068656B"/>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E16"/>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9F"/>
    <w:rsid w:val="00693DB4"/>
    <w:rsid w:val="00693E4E"/>
    <w:rsid w:val="006946B3"/>
    <w:rsid w:val="00694DAE"/>
    <w:rsid w:val="00694EB6"/>
    <w:rsid w:val="00694FE2"/>
    <w:rsid w:val="00695170"/>
    <w:rsid w:val="006953FE"/>
    <w:rsid w:val="00695629"/>
    <w:rsid w:val="006958AE"/>
    <w:rsid w:val="00695A22"/>
    <w:rsid w:val="00695CCC"/>
    <w:rsid w:val="0069606B"/>
    <w:rsid w:val="00696576"/>
    <w:rsid w:val="006967C5"/>
    <w:rsid w:val="00696800"/>
    <w:rsid w:val="006968C0"/>
    <w:rsid w:val="00696C43"/>
    <w:rsid w:val="00696FA4"/>
    <w:rsid w:val="00697123"/>
    <w:rsid w:val="0069718C"/>
    <w:rsid w:val="00697242"/>
    <w:rsid w:val="00697245"/>
    <w:rsid w:val="006973F9"/>
    <w:rsid w:val="00697855"/>
    <w:rsid w:val="006A010E"/>
    <w:rsid w:val="006A086B"/>
    <w:rsid w:val="006A09F7"/>
    <w:rsid w:val="006A10BF"/>
    <w:rsid w:val="006A1173"/>
    <w:rsid w:val="006A15B9"/>
    <w:rsid w:val="006A16F7"/>
    <w:rsid w:val="006A1BC0"/>
    <w:rsid w:val="006A1F62"/>
    <w:rsid w:val="006A233E"/>
    <w:rsid w:val="006A2460"/>
    <w:rsid w:val="006A256B"/>
    <w:rsid w:val="006A288D"/>
    <w:rsid w:val="006A2B39"/>
    <w:rsid w:val="006A2DA3"/>
    <w:rsid w:val="006A2EBA"/>
    <w:rsid w:val="006A3941"/>
    <w:rsid w:val="006A3A8F"/>
    <w:rsid w:val="006A3F1B"/>
    <w:rsid w:val="006A4043"/>
    <w:rsid w:val="006A4481"/>
    <w:rsid w:val="006A4FF2"/>
    <w:rsid w:val="006A50E7"/>
    <w:rsid w:val="006A5179"/>
    <w:rsid w:val="006A518A"/>
    <w:rsid w:val="006A5220"/>
    <w:rsid w:val="006A5230"/>
    <w:rsid w:val="006A54D3"/>
    <w:rsid w:val="006A57ED"/>
    <w:rsid w:val="006A5971"/>
    <w:rsid w:val="006A5DD6"/>
    <w:rsid w:val="006A5F9E"/>
    <w:rsid w:val="006A64B6"/>
    <w:rsid w:val="006A67BB"/>
    <w:rsid w:val="006A698E"/>
    <w:rsid w:val="006A6AC9"/>
    <w:rsid w:val="006A6F60"/>
    <w:rsid w:val="006A7083"/>
    <w:rsid w:val="006A7157"/>
    <w:rsid w:val="006A71F0"/>
    <w:rsid w:val="006A730B"/>
    <w:rsid w:val="006A7943"/>
    <w:rsid w:val="006A7954"/>
    <w:rsid w:val="006A7A4B"/>
    <w:rsid w:val="006A7AF5"/>
    <w:rsid w:val="006A7BA0"/>
    <w:rsid w:val="006A7FF7"/>
    <w:rsid w:val="006B013D"/>
    <w:rsid w:val="006B058F"/>
    <w:rsid w:val="006B07D2"/>
    <w:rsid w:val="006B08D2"/>
    <w:rsid w:val="006B0A36"/>
    <w:rsid w:val="006B0BFC"/>
    <w:rsid w:val="006B0DD8"/>
    <w:rsid w:val="006B1196"/>
    <w:rsid w:val="006B147C"/>
    <w:rsid w:val="006B15F3"/>
    <w:rsid w:val="006B1697"/>
    <w:rsid w:val="006B173E"/>
    <w:rsid w:val="006B173F"/>
    <w:rsid w:val="006B18B7"/>
    <w:rsid w:val="006B18EF"/>
    <w:rsid w:val="006B1AFF"/>
    <w:rsid w:val="006B1DAF"/>
    <w:rsid w:val="006B1FCA"/>
    <w:rsid w:val="006B2113"/>
    <w:rsid w:val="006B2127"/>
    <w:rsid w:val="006B24A5"/>
    <w:rsid w:val="006B256E"/>
    <w:rsid w:val="006B27C2"/>
    <w:rsid w:val="006B284F"/>
    <w:rsid w:val="006B2946"/>
    <w:rsid w:val="006B2DFE"/>
    <w:rsid w:val="006B2F19"/>
    <w:rsid w:val="006B385D"/>
    <w:rsid w:val="006B3ADE"/>
    <w:rsid w:val="006B3BB5"/>
    <w:rsid w:val="006B40F3"/>
    <w:rsid w:val="006B432B"/>
    <w:rsid w:val="006B44F4"/>
    <w:rsid w:val="006B45E0"/>
    <w:rsid w:val="006B4896"/>
    <w:rsid w:val="006B4CFA"/>
    <w:rsid w:val="006B4D5F"/>
    <w:rsid w:val="006B4E59"/>
    <w:rsid w:val="006B502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B7914"/>
    <w:rsid w:val="006B7BC6"/>
    <w:rsid w:val="006C0406"/>
    <w:rsid w:val="006C0416"/>
    <w:rsid w:val="006C0A50"/>
    <w:rsid w:val="006C0D50"/>
    <w:rsid w:val="006C0E4D"/>
    <w:rsid w:val="006C0FAA"/>
    <w:rsid w:val="006C13AF"/>
    <w:rsid w:val="006C15FF"/>
    <w:rsid w:val="006C17A8"/>
    <w:rsid w:val="006C17F7"/>
    <w:rsid w:val="006C18BA"/>
    <w:rsid w:val="006C1905"/>
    <w:rsid w:val="006C1B95"/>
    <w:rsid w:val="006C1E00"/>
    <w:rsid w:val="006C1F75"/>
    <w:rsid w:val="006C21B4"/>
    <w:rsid w:val="006C241C"/>
    <w:rsid w:val="006C2719"/>
    <w:rsid w:val="006C2C1A"/>
    <w:rsid w:val="006C2C73"/>
    <w:rsid w:val="006C2DEE"/>
    <w:rsid w:val="006C2EAA"/>
    <w:rsid w:val="006C30C5"/>
    <w:rsid w:val="006C3B12"/>
    <w:rsid w:val="006C3CA0"/>
    <w:rsid w:val="006C3F15"/>
    <w:rsid w:val="006C42AF"/>
    <w:rsid w:val="006C432D"/>
    <w:rsid w:val="006C4B6C"/>
    <w:rsid w:val="006C4CB2"/>
    <w:rsid w:val="006C4DEB"/>
    <w:rsid w:val="006C520D"/>
    <w:rsid w:val="006C57F0"/>
    <w:rsid w:val="006C5944"/>
    <w:rsid w:val="006C5980"/>
    <w:rsid w:val="006C5A1E"/>
    <w:rsid w:val="006C5BBF"/>
    <w:rsid w:val="006C5FE5"/>
    <w:rsid w:val="006C638F"/>
    <w:rsid w:val="006C63BE"/>
    <w:rsid w:val="006C63D4"/>
    <w:rsid w:val="006C662A"/>
    <w:rsid w:val="006C68D1"/>
    <w:rsid w:val="006C694D"/>
    <w:rsid w:val="006C6B78"/>
    <w:rsid w:val="006C6BD3"/>
    <w:rsid w:val="006C6E95"/>
    <w:rsid w:val="006C6F04"/>
    <w:rsid w:val="006C7145"/>
    <w:rsid w:val="006C72B1"/>
    <w:rsid w:val="006C75FA"/>
    <w:rsid w:val="006C78BA"/>
    <w:rsid w:val="006C78E1"/>
    <w:rsid w:val="006C7A26"/>
    <w:rsid w:val="006C7A27"/>
    <w:rsid w:val="006C7A6A"/>
    <w:rsid w:val="006C7D46"/>
    <w:rsid w:val="006C7E23"/>
    <w:rsid w:val="006C7E4F"/>
    <w:rsid w:val="006C7F94"/>
    <w:rsid w:val="006D01F3"/>
    <w:rsid w:val="006D067A"/>
    <w:rsid w:val="006D0947"/>
    <w:rsid w:val="006D0A94"/>
    <w:rsid w:val="006D0E14"/>
    <w:rsid w:val="006D1073"/>
    <w:rsid w:val="006D1160"/>
    <w:rsid w:val="006D13AE"/>
    <w:rsid w:val="006D13BA"/>
    <w:rsid w:val="006D14BA"/>
    <w:rsid w:val="006D14D1"/>
    <w:rsid w:val="006D1D9B"/>
    <w:rsid w:val="006D1E3E"/>
    <w:rsid w:val="006D2C08"/>
    <w:rsid w:val="006D2CF2"/>
    <w:rsid w:val="006D2FA3"/>
    <w:rsid w:val="006D306E"/>
    <w:rsid w:val="006D3285"/>
    <w:rsid w:val="006D33BD"/>
    <w:rsid w:val="006D3A21"/>
    <w:rsid w:val="006D3C90"/>
    <w:rsid w:val="006D3CF7"/>
    <w:rsid w:val="006D3E22"/>
    <w:rsid w:val="006D42B3"/>
    <w:rsid w:val="006D4540"/>
    <w:rsid w:val="006D45F7"/>
    <w:rsid w:val="006D4784"/>
    <w:rsid w:val="006D48F1"/>
    <w:rsid w:val="006D497B"/>
    <w:rsid w:val="006D5071"/>
    <w:rsid w:val="006D5458"/>
    <w:rsid w:val="006D55C1"/>
    <w:rsid w:val="006D5957"/>
    <w:rsid w:val="006D5BE7"/>
    <w:rsid w:val="006D5CA4"/>
    <w:rsid w:val="006D5DCB"/>
    <w:rsid w:val="006D5E93"/>
    <w:rsid w:val="006D694E"/>
    <w:rsid w:val="006D6A74"/>
    <w:rsid w:val="006D6C84"/>
    <w:rsid w:val="006D6D41"/>
    <w:rsid w:val="006D6DEC"/>
    <w:rsid w:val="006D71F7"/>
    <w:rsid w:val="006D7293"/>
    <w:rsid w:val="006D7325"/>
    <w:rsid w:val="006D7376"/>
    <w:rsid w:val="006D761A"/>
    <w:rsid w:val="006D789A"/>
    <w:rsid w:val="006D7BAD"/>
    <w:rsid w:val="006D7CDA"/>
    <w:rsid w:val="006D7DB9"/>
    <w:rsid w:val="006D7F96"/>
    <w:rsid w:val="006E015A"/>
    <w:rsid w:val="006E0379"/>
    <w:rsid w:val="006E0793"/>
    <w:rsid w:val="006E088E"/>
    <w:rsid w:val="006E090D"/>
    <w:rsid w:val="006E0956"/>
    <w:rsid w:val="006E11BA"/>
    <w:rsid w:val="006E11FF"/>
    <w:rsid w:val="006E1589"/>
    <w:rsid w:val="006E1D5B"/>
    <w:rsid w:val="006E2087"/>
    <w:rsid w:val="006E2245"/>
    <w:rsid w:val="006E2537"/>
    <w:rsid w:val="006E2A61"/>
    <w:rsid w:val="006E2C1A"/>
    <w:rsid w:val="006E2E3C"/>
    <w:rsid w:val="006E31F9"/>
    <w:rsid w:val="006E3952"/>
    <w:rsid w:val="006E4272"/>
    <w:rsid w:val="006E450C"/>
    <w:rsid w:val="006E451B"/>
    <w:rsid w:val="006E4617"/>
    <w:rsid w:val="006E47EB"/>
    <w:rsid w:val="006E4A1E"/>
    <w:rsid w:val="006E4BD5"/>
    <w:rsid w:val="006E4EB3"/>
    <w:rsid w:val="006E5041"/>
    <w:rsid w:val="006E5313"/>
    <w:rsid w:val="006E548B"/>
    <w:rsid w:val="006E549F"/>
    <w:rsid w:val="006E5A48"/>
    <w:rsid w:val="006E5B8A"/>
    <w:rsid w:val="006E5E23"/>
    <w:rsid w:val="006E5E57"/>
    <w:rsid w:val="006E5F04"/>
    <w:rsid w:val="006E6658"/>
    <w:rsid w:val="006E68B7"/>
    <w:rsid w:val="006E690D"/>
    <w:rsid w:val="006E6C94"/>
    <w:rsid w:val="006E6DE3"/>
    <w:rsid w:val="006E6E35"/>
    <w:rsid w:val="006E70A4"/>
    <w:rsid w:val="006E78AB"/>
    <w:rsid w:val="006E7BE4"/>
    <w:rsid w:val="006E7CF3"/>
    <w:rsid w:val="006E7ED9"/>
    <w:rsid w:val="006F0003"/>
    <w:rsid w:val="006F018E"/>
    <w:rsid w:val="006F04AD"/>
    <w:rsid w:val="006F08F7"/>
    <w:rsid w:val="006F09FA"/>
    <w:rsid w:val="006F0C32"/>
    <w:rsid w:val="006F0D2E"/>
    <w:rsid w:val="006F0DE2"/>
    <w:rsid w:val="006F114F"/>
    <w:rsid w:val="006F1225"/>
    <w:rsid w:val="006F12CB"/>
    <w:rsid w:val="006F148F"/>
    <w:rsid w:val="006F1529"/>
    <w:rsid w:val="006F16A7"/>
    <w:rsid w:val="006F1796"/>
    <w:rsid w:val="006F17FB"/>
    <w:rsid w:val="006F1954"/>
    <w:rsid w:val="006F1A42"/>
    <w:rsid w:val="006F1DB0"/>
    <w:rsid w:val="006F1E57"/>
    <w:rsid w:val="006F2009"/>
    <w:rsid w:val="006F21E9"/>
    <w:rsid w:val="006F265F"/>
    <w:rsid w:val="006F2CD1"/>
    <w:rsid w:val="006F2F8E"/>
    <w:rsid w:val="006F37E0"/>
    <w:rsid w:val="006F39DE"/>
    <w:rsid w:val="006F3A21"/>
    <w:rsid w:val="006F418F"/>
    <w:rsid w:val="006F41B9"/>
    <w:rsid w:val="006F41C2"/>
    <w:rsid w:val="006F4275"/>
    <w:rsid w:val="006F4560"/>
    <w:rsid w:val="006F45DD"/>
    <w:rsid w:val="006F4CEC"/>
    <w:rsid w:val="006F4E82"/>
    <w:rsid w:val="006F4EEF"/>
    <w:rsid w:val="006F4F16"/>
    <w:rsid w:val="006F545B"/>
    <w:rsid w:val="006F594F"/>
    <w:rsid w:val="006F5ECC"/>
    <w:rsid w:val="006F63C9"/>
    <w:rsid w:val="006F64A2"/>
    <w:rsid w:val="006F667E"/>
    <w:rsid w:val="006F6A99"/>
    <w:rsid w:val="006F6E2C"/>
    <w:rsid w:val="006F700D"/>
    <w:rsid w:val="006F735C"/>
    <w:rsid w:val="006F73AC"/>
    <w:rsid w:val="006F748A"/>
    <w:rsid w:val="006F7CD8"/>
    <w:rsid w:val="007000C4"/>
    <w:rsid w:val="00700209"/>
    <w:rsid w:val="0070040E"/>
    <w:rsid w:val="00700532"/>
    <w:rsid w:val="00700AB0"/>
    <w:rsid w:val="00700DAB"/>
    <w:rsid w:val="00701330"/>
    <w:rsid w:val="0070149F"/>
    <w:rsid w:val="007014E7"/>
    <w:rsid w:val="00701588"/>
    <w:rsid w:val="00701E5A"/>
    <w:rsid w:val="00701E70"/>
    <w:rsid w:val="00701E92"/>
    <w:rsid w:val="00702630"/>
    <w:rsid w:val="007027AE"/>
    <w:rsid w:val="007028B4"/>
    <w:rsid w:val="007028CD"/>
    <w:rsid w:val="00702BBD"/>
    <w:rsid w:val="00702FC6"/>
    <w:rsid w:val="00703358"/>
    <w:rsid w:val="007036CB"/>
    <w:rsid w:val="0070383F"/>
    <w:rsid w:val="0070398A"/>
    <w:rsid w:val="00703F3C"/>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A7"/>
    <w:rsid w:val="00707AEB"/>
    <w:rsid w:val="00707DAD"/>
    <w:rsid w:val="007102DD"/>
    <w:rsid w:val="007105E9"/>
    <w:rsid w:val="0071060A"/>
    <w:rsid w:val="0071061D"/>
    <w:rsid w:val="007109F3"/>
    <w:rsid w:val="00710A79"/>
    <w:rsid w:val="00710AFC"/>
    <w:rsid w:val="00710B5C"/>
    <w:rsid w:val="00710DC3"/>
    <w:rsid w:val="00710F94"/>
    <w:rsid w:val="00710FA3"/>
    <w:rsid w:val="00711159"/>
    <w:rsid w:val="00711178"/>
    <w:rsid w:val="0071161B"/>
    <w:rsid w:val="00711762"/>
    <w:rsid w:val="0071191B"/>
    <w:rsid w:val="00711AEC"/>
    <w:rsid w:val="00711C16"/>
    <w:rsid w:val="00711D0F"/>
    <w:rsid w:val="00711D31"/>
    <w:rsid w:val="00711E70"/>
    <w:rsid w:val="00712028"/>
    <w:rsid w:val="007122FC"/>
    <w:rsid w:val="007125FE"/>
    <w:rsid w:val="00712A2B"/>
    <w:rsid w:val="00712A43"/>
    <w:rsid w:val="00712DBA"/>
    <w:rsid w:val="00713094"/>
    <w:rsid w:val="00713162"/>
    <w:rsid w:val="007133EF"/>
    <w:rsid w:val="007139C9"/>
    <w:rsid w:val="00713AEA"/>
    <w:rsid w:val="00713B17"/>
    <w:rsid w:val="00713B93"/>
    <w:rsid w:val="00713E4B"/>
    <w:rsid w:val="007146FA"/>
    <w:rsid w:val="00714734"/>
    <w:rsid w:val="007147A8"/>
    <w:rsid w:val="007148A3"/>
    <w:rsid w:val="007149BE"/>
    <w:rsid w:val="00714BA2"/>
    <w:rsid w:val="00714C64"/>
    <w:rsid w:val="00715044"/>
    <w:rsid w:val="0071527B"/>
    <w:rsid w:val="007154BF"/>
    <w:rsid w:val="007155D5"/>
    <w:rsid w:val="00715818"/>
    <w:rsid w:val="00715A64"/>
    <w:rsid w:val="00715A78"/>
    <w:rsid w:val="00715BC1"/>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3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138"/>
    <w:rsid w:val="0072138C"/>
    <w:rsid w:val="007218FB"/>
    <w:rsid w:val="00721919"/>
    <w:rsid w:val="0072197B"/>
    <w:rsid w:val="0072198A"/>
    <w:rsid w:val="00721B44"/>
    <w:rsid w:val="00721B8A"/>
    <w:rsid w:val="00721BAC"/>
    <w:rsid w:val="00721E32"/>
    <w:rsid w:val="00721FF0"/>
    <w:rsid w:val="00722152"/>
    <w:rsid w:val="007222FE"/>
    <w:rsid w:val="00722398"/>
    <w:rsid w:val="0072243F"/>
    <w:rsid w:val="007224F2"/>
    <w:rsid w:val="00722AE8"/>
    <w:rsid w:val="00722CC8"/>
    <w:rsid w:val="00722CCB"/>
    <w:rsid w:val="00722CCF"/>
    <w:rsid w:val="00722E91"/>
    <w:rsid w:val="00723482"/>
    <w:rsid w:val="00723520"/>
    <w:rsid w:val="0072360D"/>
    <w:rsid w:val="00723764"/>
    <w:rsid w:val="00723854"/>
    <w:rsid w:val="00723864"/>
    <w:rsid w:val="00723865"/>
    <w:rsid w:val="00723DC9"/>
    <w:rsid w:val="00723ED7"/>
    <w:rsid w:val="00724280"/>
    <w:rsid w:val="007245D4"/>
    <w:rsid w:val="00724795"/>
    <w:rsid w:val="00724AFB"/>
    <w:rsid w:val="00724C70"/>
    <w:rsid w:val="00724DDA"/>
    <w:rsid w:val="00724EA8"/>
    <w:rsid w:val="007250EC"/>
    <w:rsid w:val="007253E4"/>
    <w:rsid w:val="0072545B"/>
    <w:rsid w:val="007255B0"/>
    <w:rsid w:val="00725965"/>
    <w:rsid w:val="00725A33"/>
    <w:rsid w:val="00725AE1"/>
    <w:rsid w:val="00725DA7"/>
    <w:rsid w:val="00725DD3"/>
    <w:rsid w:val="00726311"/>
    <w:rsid w:val="00726394"/>
    <w:rsid w:val="00726550"/>
    <w:rsid w:val="007265EA"/>
    <w:rsid w:val="0072696A"/>
    <w:rsid w:val="007269EA"/>
    <w:rsid w:val="00726A05"/>
    <w:rsid w:val="00726A45"/>
    <w:rsid w:val="00726A72"/>
    <w:rsid w:val="00726B47"/>
    <w:rsid w:val="00726B52"/>
    <w:rsid w:val="00726B9C"/>
    <w:rsid w:val="00726BA3"/>
    <w:rsid w:val="00726DD6"/>
    <w:rsid w:val="0072714A"/>
    <w:rsid w:val="0072747C"/>
    <w:rsid w:val="00727820"/>
    <w:rsid w:val="00727BC7"/>
    <w:rsid w:val="0073002A"/>
    <w:rsid w:val="00730152"/>
    <w:rsid w:val="00730250"/>
    <w:rsid w:val="00730341"/>
    <w:rsid w:val="007303C0"/>
    <w:rsid w:val="00730775"/>
    <w:rsid w:val="00730913"/>
    <w:rsid w:val="0073095E"/>
    <w:rsid w:val="00730AC4"/>
    <w:rsid w:val="00730E51"/>
    <w:rsid w:val="00730EFF"/>
    <w:rsid w:val="0073144D"/>
    <w:rsid w:val="00731535"/>
    <w:rsid w:val="00731699"/>
    <w:rsid w:val="007318C4"/>
    <w:rsid w:val="00732182"/>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D54"/>
    <w:rsid w:val="00734F52"/>
    <w:rsid w:val="00735102"/>
    <w:rsid w:val="0073527A"/>
    <w:rsid w:val="00735624"/>
    <w:rsid w:val="00735850"/>
    <w:rsid w:val="00735B54"/>
    <w:rsid w:val="00735C4B"/>
    <w:rsid w:val="00735CC5"/>
    <w:rsid w:val="00735DCB"/>
    <w:rsid w:val="00735EC0"/>
    <w:rsid w:val="00736083"/>
    <w:rsid w:val="00736509"/>
    <w:rsid w:val="007367D0"/>
    <w:rsid w:val="00736AA2"/>
    <w:rsid w:val="00736DC0"/>
    <w:rsid w:val="00736E24"/>
    <w:rsid w:val="00737230"/>
    <w:rsid w:val="007373B5"/>
    <w:rsid w:val="00737439"/>
    <w:rsid w:val="00737671"/>
    <w:rsid w:val="00737B20"/>
    <w:rsid w:val="00737C2D"/>
    <w:rsid w:val="007401AF"/>
    <w:rsid w:val="007406F2"/>
    <w:rsid w:val="00740822"/>
    <w:rsid w:val="0074098D"/>
    <w:rsid w:val="00740B92"/>
    <w:rsid w:val="00740C5E"/>
    <w:rsid w:val="00740D48"/>
    <w:rsid w:val="00740E92"/>
    <w:rsid w:val="00741156"/>
    <w:rsid w:val="0074136E"/>
    <w:rsid w:val="00741389"/>
    <w:rsid w:val="00741576"/>
    <w:rsid w:val="007417FE"/>
    <w:rsid w:val="00741BA4"/>
    <w:rsid w:val="00741F7C"/>
    <w:rsid w:val="00742411"/>
    <w:rsid w:val="007425E3"/>
    <w:rsid w:val="0074264A"/>
    <w:rsid w:val="0074268C"/>
    <w:rsid w:val="0074271A"/>
    <w:rsid w:val="007427DF"/>
    <w:rsid w:val="00742915"/>
    <w:rsid w:val="00742E17"/>
    <w:rsid w:val="00742E2C"/>
    <w:rsid w:val="0074301E"/>
    <w:rsid w:val="00743042"/>
    <w:rsid w:val="00743170"/>
    <w:rsid w:val="00743742"/>
    <w:rsid w:val="00743B6E"/>
    <w:rsid w:val="00743F1E"/>
    <w:rsid w:val="007443EF"/>
    <w:rsid w:val="00744418"/>
    <w:rsid w:val="00744CF8"/>
    <w:rsid w:val="00744CFC"/>
    <w:rsid w:val="00744D70"/>
    <w:rsid w:val="00744D7F"/>
    <w:rsid w:val="00744DC9"/>
    <w:rsid w:val="007454AB"/>
    <w:rsid w:val="007455B0"/>
    <w:rsid w:val="007457B3"/>
    <w:rsid w:val="0074592B"/>
    <w:rsid w:val="00745A1F"/>
    <w:rsid w:val="00745AA7"/>
    <w:rsid w:val="00745AAA"/>
    <w:rsid w:val="00745C6B"/>
    <w:rsid w:val="007461AD"/>
    <w:rsid w:val="00746226"/>
    <w:rsid w:val="00746507"/>
    <w:rsid w:val="007466F7"/>
    <w:rsid w:val="007467C2"/>
    <w:rsid w:val="007468F1"/>
    <w:rsid w:val="0074691D"/>
    <w:rsid w:val="007469B2"/>
    <w:rsid w:val="00746B3D"/>
    <w:rsid w:val="00746C34"/>
    <w:rsid w:val="00746C77"/>
    <w:rsid w:val="00746CCB"/>
    <w:rsid w:val="00746D70"/>
    <w:rsid w:val="00746E60"/>
    <w:rsid w:val="00746F5A"/>
    <w:rsid w:val="007471F0"/>
    <w:rsid w:val="00747514"/>
    <w:rsid w:val="00747682"/>
    <w:rsid w:val="0074772D"/>
    <w:rsid w:val="007477FF"/>
    <w:rsid w:val="007479B4"/>
    <w:rsid w:val="00747A38"/>
    <w:rsid w:val="00750185"/>
    <w:rsid w:val="007502EC"/>
    <w:rsid w:val="00750338"/>
    <w:rsid w:val="007503DA"/>
    <w:rsid w:val="00750622"/>
    <w:rsid w:val="0075071A"/>
    <w:rsid w:val="007509C2"/>
    <w:rsid w:val="0075123F"/>
    <w:rsid w:val="00751326"/>
    <w:rsid w:val="007515B1"/>
    <w:rsid w:val="007519A2"/>
    <w:rsid w:val="007519D8"/>
    <w:rsid w:val="007519F2"/>
    <w:rsid w:val="00751BBA"/>
    <w:rsid w:val="00751ECD"/>
    <w:rsid w:val="0075256E"/>
    <w:rsid w:val="00752C28"/>
    <w:rsid w:val="00752C89"/>
    <w:rsid w:val="00753376"/>
    <w:rsid w:val="007534B0"/>
    <w:rsid w:val="00753606"/>
    <w:rsid w:val="007537A5"/>
    <w:rsid w:val="00753A58"/>
    <w:rsid w:val="007541CC"/>
    <w:rsid w:val="00754534"/>
    <w:rsid w:val="007545B1"/>
    <w:rsid w:val="0075482C"/>
    <w:rsid w:val="00754AF3"/>
    <w:rsid w:val="00754B28"/>
    <w:rsid w:val="00754C59"/>
    <w:rsid w:val="00754CAE"/>
    <w:rsid w:val="00754E7F"/>
    <w:rsid w:val="00755182"/>
    <w:rsid w:val="00755572"/>
    <w:rsid w:val="007555A2"/>
    <w:rsid w:val="007558BF"/>
    <w:rsid w:val="00755D83"/>
    <w:rsid w:val="00755F4A"/>
    <w:rsid w:val="007563C5"/>
    <w:rsid w:val="00756F31"/>
    <w:rsid w:val="0075720E"/>
    <w:rsid w:val="007574CF"/>
    <w:rsid w:val="007575E6"/>
    <w:rsid w:val="007576B4"/>
    <w:rsid w:val="00757921"/>
    <w:rsid w:val="00757BA8"/>
    <w:rsid w:val="00757C00"/>
    <w:rsid w:val="00757D23"/>
    <w:rsid w:val="00757DB4"/>
    <w:rsid w:val="00757DDF"/>
    <w:rsid w:val="00757E48"/>
    <w:rsid w:val="00757F1B"/>
    <w:rsid w:val="00760097"/>
    <w:rsid w:val="0076019C"/>
    <w:rsid w:val="007603C4"/>
    <w:rsid w:val="00760622"/>
    <w:rsid w:val="00760A11"/>
    <w:rsid w:val="00760AD2"/>
    <w:rsid w:val="00761145"/>
    <w:rsid w:val="007612F0"/>
    <w:rsid w:val="0076130E"/>
    <w:rsid w:val="007613A7"/>
    <w:rsid w:val="00761575"/>
    <w:rsid w:val="0076159B"/>
    <w:rsid w:val="00761929"/>
    <w:rsid w:val="0076196D"/>
    <w:rsid w:val="00761A9E"/>
    <w:rsid w:val="00761B20"/>
    <w:rsid w:val="00761C7C"/>
    <w:rsid w:val="00761F6F"/>
    <w:rsid w:val="00761FCD"/>
    <w:rsid w:val="00762188"/>
    <w:rsid w:val="0076221F"/>
    <w:rsid w:val="007622D0"/>
    <w:rsid w:val="0076244F"/>
    <w:rsid w:val="00762481"/>
    <w:rsid w:val="00762655"/>
    <w:rsid w:val="00762BEF"/>
    <w:rsid w:val="007633C3"/>
    <w:rsid w:val="007637B8"/>
    <w:rsid w:val="0076422A"/>
    <w:rsid w:val="007642BE"/>
    <w:rsid w:val="007642D5"/>
    <w:rsid w:val="007645E8"/>
    <w:rsid w:val="0076499B"/>
    <w:rsid w:val="007649CF"/>
    <w:rsid w:val="00765404"/>
    <w:rsid w:val="00765785"/>
    <w:rsid w:val="007658E4"/>
    <w:rsid w:val="007659EA"/>
    <w:rsid w:val="00765F2E"/>
    <w:rsid w:val="00765F4C"/>
    <w:rsid w:val="00766083"/>
    <w:rsid w:val="00766153"/>
    <w:rsid w:val="0076618B"/>
    <w:rsid w:val="007664CA"/>
    <w:rsid w:val="007664D9"/>
    <w:rsid w:val="00766612"/>
    <w:rsid w:val="0076677D"/>
    <w:rsid w:val="00766A59"/>
    <w:rsid w:val="00766C08"/>
    <w:rsid w:val="00766C33"/>
    <w:rsid w:val="00767485"/>
    <w:rsid w:val="00767A83"/>
    <w:rsid w:val="00767B8E"/>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74"/>
    <w:rsid w:val="00772E8D"/>
    <w:rsid w:val="00772FC7"/>
    <w:rsid w:val="00773392"/>
    <w:rsid w:val="00773B6B"/>
    <w:rsid w:val="00773B7C"/>
    <w:rsid w:val="00773D1E"/>
    <w:rsid w:val="00773E0C"/>
    <w:rsid w:val="0077422B"/>
    <w:rsid w:val="00774285"/>
    <w:rsid w:val="0077438A"/>
    <w:rsid w:val="00774447"/>
    <w:rsid w:val="007744D3"/>
    <w:rsid w:val="00774A8A"/>
    <w:rsid w:val="00774AB3"/>
    <w:rsid w:val="00774BFF"/>
    <w:rsid w:val="00774EA2"/>
    <w:rsid w:val="007751BA"/>
    <w:rsid w:val="007751F0"/>
    <w:rsid w:val="00775284"/>
    <w:rsid w:val="00775391"/>
    <w:rsid w:val="00775539"/>
    <w:rsid w:val="007755FC"/>
    <w:rsid w:val="0077577A"/>
    <w:rsid w:val="00775AD6"/>
    <w:rsid w:val="007760E9"/>
    <w:rsid w:val="007762E1"/>
    <w:rsid w:val="007763AA"/>
    <w:rsid w:val="007763C2"/>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699"/>
    <w:rsid w:val="00781872"/>
    <w:rsid w:val="0078193C"/>
    <w:rsid w:val="00781989"/>
    <w:rsid w:val="00781A19"/>
    <w:rsid w:val="00781FBF"/>
    <w:rsid w:val="0078206F"/>
    <w:rsid w:val="0078222C"/>
    <w:rsid w:val="007822A8"/>
    <w:rsid w:val="007824D7"/>
    <w:rsid w:val="00782610"/>
    <w:rsid w:val="007826D9"/>
    <w:rsid w:val="0078280D"/>
    <w:rsid w:val="00782849"/>
    <w:rsid w:val="00782BA8"/>
    <w:rsid w:val="007831F5"/>
    <w:rsid w:val="00783423"/>
    <w:rsid w:val="007837AC"/>
    <w:rsid w:val="00783877"/>
    <w:rsid w:val="0078397E"/>
    <w:rsid w:val="00783F12"/>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B63"/>
    <w:rsid w:val="00787DFA"/>
    <w:rsid w:val="00787FA4"/>
    <w:rsid w:val="0079014B"/>
    <w:rsid w:val="007903A0"/>
    <w:rsid w:val="00790742"/>
    <w:rsid w:val="00790848"/>
    <w:rsid w:val="0079098F"/>
    <w:rsid w:val="00790B27"/>
    <w:rsid w:val="00790B39"/>
    <w:rsid w:val="00790BCB"/>
    <w:rsid w:val="00790BEC"/>
    <w:rsid w:val="00790E64"/>
    <w:rsid w:val="007910DC"/>
    <w:rsid w:val="00791304"/>
    <w:rsid w:val="00791A7A"/>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5DFF"/>
    <w:rsid w:val="007967B6"/>
    <w:rsid w:val="007967E7"/>
    <w:rsid w:val="00796E68"/>
    <w:rsid w:val="00796EC5"/>
    <w:rsid w:val="0079704A"/>
    <w:rsid w:val="0079716C"/>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623"/>
    <w:rsid w:val="007A281A"/>
    <w:rsid w:val="007A286B"/>
    <w:rsid w:val="007A2BA2"/>
    <w:rsid w:val="007A2C12"/>
    <w:rsid w:val="007A2DEC"/>
    <w:rsid w:val="007A2E66"/>
    <w:rsid w:val="007A3097"/>
    <w:rsid w:val="007A373B"/>
    <w:rsid w:val="007A383C"/>
    <w:rsid w:val="007A38BD"/>
    <w:rsid w:val="007A4581"/>
    <w:rsid w:val="007A4B6C"/>
    <w:rsid w:val="007A4C47"/>
    <w:rsid w:val="007A4F31"/>
    <w:rsid w:val="007A511D"/>
    <w:rsid w:val="007A51DE"/>
    <w:rsid w:val="007A53FD"/>
    <w:rsid w:val="007A57A4"/>
    <w:rsid w:val="007A5A96"/>
    <w:rsid w:val="007A5C44"/>
    <w:rsid w:val="007A5DF3"/>
    <w:rsid w:val="007A67BD"/>
    <w:rsid w:val="007A6873"/>
    <w:rsid w:val="007A697F"/>
    <w:rsid w:val="007A6A78"/>
    <w:rsid w:val="007A6B9C"/>
    <w:rsid w:val="007A6C31"/>
    <w:rsid w:val="007A6CD1"/>
    <w:rsid w:val="007A6E8F"/>
    <w:rsid w:val="007A6EED"/>
    <w:rsid w:val="007A71D9"/>
    <w:rsid w:val="007A726A"/>
    <w:rsid w:val="007A7279"/>
    <w:rsid w:val="007A7371"/>
    <w:rsid w:val="007A785C"/>
    <w:rsid w:val="007A7924"/>
    <w:rsid w:val="007A7BF6"/>
    <w:rsid w:val="007A7D29"/>
    <w:rsid w:val="007A7E52"/>
    <w:rsid w:val="007B0130"/>
    <w:rsid w:val="007B066A"/>
    <w:rsid w:val="007B06F0"/>
    <w:rsid w:val="007B0715"/>
    <w:rsid w:val="007B0737"/>
    <w:rsid w:val="007B078B"/>
    <w:rsid w:val="007B0909"/>
    <w:rsid w:val="007B0AB9"/>
    <w:rsid w:val="007B0AC4"/>
    <w:rsid w:val="007B0C84"/>
    <w:rsid w:val="007B0F53"/>
    <w:rsid w:val="007B1054"/>
    <w:rsid w:val="007B141F"/>
    <w:rsid w:val="007B1BCC"/>
    <w:rsid w:val="007B1F50"/>
    <w:rsid w:val="007B2043"/>
    <w:rsid w:val="007B2341"/>
    <w:rsid w:val="007B2523"/>
    <w:rsid w:val="007B2592"/>
    <w:rsid w:val="007B263E"/>
    <w:rsid w:val="007B292B"/>
    <w:rsid w:val="007B2AD3"/>
    <w:rsid w:val="007B2B9E"/>
    <w:rsid w:val="007B2C03"/>
    <w:rsid w:val="007B2DA1"/>
    <w:rsid w:val="007B2E88"/>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812"/>
    <w:rsid w:val="007B6B91"/>
    <w:rsid w:val="007B6EF0"/>
    <w:rsid w:val="007B6FCB"/>
    <w:rsid w:val="007B6FFB"/>
    <w:rsid w:val="007B7156"/>
    <w:rsid w:val="007B715E"/>
    <w:rsid w:val="007B7182"/>
    <w:rsid w:val="007B75C9"/>
    <w:rsid w:val="007B763B"/>
    <w:rsid w:val="007B7B6C"/>
    <w:rsid w:val="007B7BE3"/>
    <w:rsid w:val="007C0102"/>
    <w:rsid w:val="007C0347"/>
    <w:rsid w:val="007C04FC"/>
    <w:rsid w:val="007C053E"/>
    <w:rsid w:val="007C0788"/>
    <w:rsid w:val="007C0974"/>
    <w:rsid w:val="007C0A60"/>
    <w:rsid w:val="007C0B3C"/>
    <w:rsid w:val="007C0F7D"/>
    <w:rsid w:val="007C120C"/>
    <w:rsid w:val="007C123A"/>
    <w:rsid w:val="007C13BE"/>
    <w:rsid w:val="007C1493"/>
    <w:rsid w:val="007C1678"/>
    <w:rsid w:val="007C167A"/>
    <w:rsid w:val="007C167F"/>
    <w:rsid w:val="007C19CC"/>
    <w:rsid w:val="007C1A67"/>
    <w:rsid w:val="007C1AC8"/>
    <w:rsid w:val="007C1C23"/>
    <w:rsid w:val="007C1CC8"/>
    <w:rsid w:val="007C203A"/>
    <w:rsid w:val="007C213D"/>
    <w:rsid w:val="007C215B"/>
    <w:rsid w:val="007C22D8"/>
    <w:rsid w:val="007C2A28"/>
    <w:rsid w:val="007C2EE6"/>
    <w:rsid w:val="007C3074"/>
    <w:rsid w:val="007C32C2"/>
    <w:rsid w:val="007C32DB"/>
    <w:rsid w:val="007C3371"/>
    <w:rsid w:val="007C34E4"/>
    <w:rsid w:val="007C361A"/>
    <w:rsid w:val="007C3629"/>
    <w:rsid w:val="007C420E"/>
    <w:rsid w:val="007C4315"/>
    <w:rsid w:val="007C4981"/>
    <w:rsid w:val="007C49B9"/>
    <w:rsid w:val="007C4B36"/>
    <w:rsid w:val="007C4CD8"/>
    <w:rsid w:val="007C4EB5"/>
    <w:rsid w:val="007C4F46"/>
    <w:rsid w:val="007C4F7C"/>
    <w:rsid w:val="007C4FFF"/>
    <w:rsid w:val="007C50CA"/>
    <w:rsid w:val="007C5138"/>
    <w:rsid w:val="007C5264"/>
    <w:rsid w:val="007C5352"/>
    <w:rsid w:val="007C5459"/>
    <w:rsid w:val="007C585C"/>
    <w:rsid w:val="007C5A14"/>
    <w:rsid w:val="007C5B38"/>
    <w:rsid w:val="007C5C3F"/>
    <w:rsid w:val="007C5E0A"/>
    <w:rsid w:val="007C60E5"/>
    <w:rsid w:val="007C629B"/>
    <w:rsid w:val="007C63D9"/>
    <w:rsid w:val="007C6526"/>
    <w:rsid w:val="007C65C7"/>
    <w:rsid w:val="007C6641"/>
    <w:rsid w:val="007C6870"/>
    <w:rsid w:val="007C6B14"/>
    <w:rsid w:val="007C6F0F"/>
    <w:rsid w:val="007C730F"/>
    <w:rsid w:val="007C7484"/>
    <w:rsid w:val="007C7592"/>
    <w:rsid w:val="007C787A"/>
    <w:rsid w:val="007C79B4"/>
    <w:rsid w:val="007C7AAC"/>
    <w:rsid w:val="007C7ABA"/>
    <w:rsid w:val="007C7C7E"/>
    <w:rsid w:val="007C7C8B"/>
    <w:rsid w:val="007C7DA4"/>
    <w:rsid w:val="007C7DD2"/>
    <w:rsid w:val="007D018F"/>
    <w:rsid w:val="007D089B"/>
    <w:rsid w:val="007D0946"/>
    <w:rsid w:val="007D0A59"/>
    <w:rsid w:val="007D0A89"/>
    <w:rsid w:val="007D0BD4"/>
    <w:rsid w:val="007D0DAE"/>
    <w:rsid w:val="007D1147"/>
    <w:rsid w:val="007D114F"/>
    <w:rsid w:val="007D1664"/>
    <w:rsid w:val="007D16A9"/>
    <w:rsid w:val="007D1AB3"/>
    <w:rsid w:val="007D1EA5"/>
    <w:rsid w:val="007D1F69"/>
    <w:rsid w:val="007D1FF5"/>
    <w:rsid w:val="007D2224"/>
    <w:rsid w:val="007D2361"/>
    <w:rsid w:val="007D24EF"/>
    <w:rsid w:val="007D2918"/>
    <w:rsid w:val="007D2919"/>
    <w:rsid w:val="007D29E2"/>
    <w:rsid w:val="007D2A62"/>
    <w:rsid w:val="007D2C3E"/>
    <w:rsid w:val="007D301C"/>
    <w:rsid w:val="007D30C5"/>
    <w:rsid w:val="007D31D7"/>
    <w:rsid w:val="007D356F"/>
    <w:rsid w:val="007D3673"/>
    <w:rsid w:val="007D381F"/>
    <w:rsid w:val="007D3AC2"/>
    <w:rsid w:val="007D41D6"/>
    <w:rsid w:val="007D4C68"/>
    <w:rsid w:val="007D527C"/>
    <w:rsid w:val="007D5B5C"/>
    <w:rsid w:val="007D630B"/>
    <w:rsid w:val="007D6723"/>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0F0"/>
    <w:rsid w:val="007E2338"/>
    <w:rsid w:val="007E2827"/>
    <w:rsid w:val="007E282F"/>
    <w:rsid w:val="007E2DF2"/>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30"/>
    <w:rsid w:val="007E4FB6"/>
    <w:rsid w:val="007E53AA"/>
    <w:rsid w:val="007E557A"/>
    <w:rsid w:val="007E5594"/>
    <w:rsid w:val="007E596A"/>
    <w:rsid w:val="007E59B8"/>
    <w:rsid w:val="007E59C3"/>
    <w:rsid w:val="007E5A8E"/>
    <w:rsid w:val="007E5CAD"/>
    <w:rsid w:val="007E5D9C"/>
    <w:rsid w:val="007E63D0"/>
    <w:rsid w:val="007E6582"/>
    <w:rsid w:val="007E6768"/>
    <w:rsid w:val="007E676B"/>
    <w:rsid w:val="007E6957"/>
    <w:rsid w:val="007E6B57"/>
    <w:rsid w:val="007E6C53"/>
    <w:rsid w:val="007E6DEB"/>
    <w:rsid w:val="007E6EB8"/>
    <w:rsid w:val="007E73C2"/>
    <w:rsid w:val="007E75AD"/>
    <w:rsid w:val="007E78AA"/>
    <w:rsid w:val="007E7BE9"/>
    <w:rsid w:val="007E7C03"/>
    <w:rsid w:val="007E7C18"/>
    <w:rsid w:val="007F00D0"/>
    <w:rsid w:val="007F025C"/>
    <w:rsid w:val="007F03E8"/>
    <w:rsid w:val="007F041F"/>
    <w:rsid w:val="007F0566"/>
    <w:rsid w:val="007F08A3"/>
    <w:rsid w:val="007F0BF1"/>
    <w:rsid w:val="007F0EAE"/>
    <w:rsid w:val="007F0EF2"/>
    <w:rsid w:val="007F1022"/>
    <w:rsid w:val="007F1417"/>
    <w:rsid w:val="007F158C"/>
    <w:rsid w:val="007F17F7"/>
    <w:rsid w:val="007F18CD"/>
    <w:rsid w:val="007F2103"/>
    <w:rsid w:val="007F2220"/>
    <w:rsid w:val="007F223D"/>
    <w:rsid w:val="007F2567"/>
    <w:rsid w:val="007F263A"/>
    <w:rsid w:val="007F2DD2"/>
    <w:rsid w:val="007F31BF"/>
    <w:rsid w:val="007F325D"/>
    <w:rsid w:val="007F344E"/>
    <w:rsid w:val="007F37E8"/>
    <w:rsid w:val="007F3B47"/>
    <w:rsid w:val="007F3DA3"/>
    <w:rsid w:val="007F3F81"/>
    <w:rsid w:val="007F4047"/>
    <w:rsid w:val="007F426B"/>
    <w:rsid w:val="007F4316"/>
    <w:rsid w:val="007F4332"/>
    <w:rsid w:val="007F43FD"/>
    <w:rsid w:val="007F44E1"/>
    <w:rsid w:val="007F4744"/>
    <w:rsid w:val="007F47C3"/>
    <w:rsid w:val="007F4EDA"/>
    <w:rsid w:val="007F4FF6"/>
    <w:rsid w:val="007F5163"/>
    <w:rsid w:val="007F52D9"/>
    <w:rsid w:val="007F55B5"/>
    <w:rsid w:val="007F5C75"/>
    <w:rsid w:val="007F6233"/>
    <w:rsid w:val="007F646A"/>
    <w:rsid w:val="007F697D"/>
    <w:rsid w:val="007F6B49"/>
    <w:rsid w:val="007F6C81"/>
    <w:rsid w:val="007F6FD2"/>
    <w:rsid w:val="007F78D7"/>
    <w:rsid w:val="007F7AD9"/>
    <w:rsid w:val="007F7E0F"/>
    <w:rsid w:val="007F7E98"/>
    <w:rsid w:val="007F7F28"/>
    <w:rsid w:val="0080063F"/>
    <w:rsid w:val="00800C70"/>
    <w:rsid w:val="00801091"/>
    <w:rsid w:val="008014B6"/>
    <w:rsid w:val="008015B7"/>
    <w:rsid w:val="008016A8"/>
    <w:rsid w:val="00801757"/>
    <w:rsid w:val="008017D9"/>
    <w:rsid w:val="00801809"/>
    <w:rsid w:val="008019BD"/>
    <w:rsid w:val="00801AC3"/>
    <w:rsid w:val="00801B3F"/>
    <w:rsid w:val="0080202C"/>
    <w:rsid w:val="00802460"/>
    <w:rsid w:val="00802550"/>
    <w:rsid w:val="00802692"/>
    <w:rsid w:val="00802758"/>
    <w:rsid w:val="00802859"/>
    <w:rsid w:val="00802911"/>
    <w:rsid w:val="00802ED7"/>
    <w:rsid w:val="00803158"/>
    <w:rsid w:val="00803160"/>
    <w:rsid w:val="008034D1"/>
    <w:rsid w:val="00803636"/>
    <w:rsid w:val="008036A4"/>
    <w:rsid w:val="00803D50"/>
    <w:rsid w:val="00803EB8"/>
    <w:rsid w:val="0080432F"/>
    <w:rsid w:val="00804393"/>
    <w:rsid w:val="00804586"/>
    <w:rsid w:val="008047B8"/>
    <w:rsid w:val="00805018"/>
    <w:rsid w:val="00805025"/>
    <w:rsid w:val="008051D2"/>
    <w:rsid w:val="00805231"/>
    <w:rsid w:val="008053FB"/>
    <w:rsid w:val="0080568A"/>
    <w:rsid w:val="00805779"/>
    <w:rsid w:val="00805ABB"/>
    <w:rsid w:val="00805CC5"/>
    <w:rsid w:val="00805D2C"/>
    <w:rsid w:val="00805ED5"/>
    <w:rsid w:val="00806315"/>
    <w:rsid w:val="008063EE"/>
    <w:rsid w:val="00806555"/>
    <w:rsid w:val="00806653"/>
    <w:rsid w:val="008067F1"/>
    <w:rsid w:val="00806BA2"/>
    <w:rsid w:val="00806CEB"/>
    <w:rsid w:val="00807338"/>
    <w:rsid w:val="0080796C"/>
    <w:rsid w:val="00807C04"/>
    <w:rsid w:val="00807CB2"/>
    <w:rsid w:val="00807D56"/>
    <w:rsid w:val="00810136"/>
    <w:rsid w:val="008101DE"/>
    <w:rsid w:val="00810541"/>
    <w:rsid w:val="00810620"/>
    <w:rsid w:val="00810D11"/>
    <w:rsid w:val="00810EA2"/>
    <w:rsid w:val="00810F53"/>
    <w:rsid w:val="008112E8"/>
    <w:rsid w:val="0081160A"/>
    <w:rsid w:val="008118E1"/>
    <w:rsid w:val="008119FF"/>
    <w:rsid w:val="00811DC7"/>
    <w:rsid w:val="00812258"/>
    <w:rsid w:val="008122B1"/>
    <w:rsid w:val="00812886"/>
    <w:rsid w:val="0081299A"/>
    <w:rsid w:val="00812A13"/>
    <w:rsid w:val="00812AB2"/>
    <w:rsid w:val="00812BA8"/>
    <w:rsid w:val="00812E1C"/>
    <w:rsid w:val="00812E87"/>
    <w:rsid w:val="00812EA8"/>
    <w:rsid w:val="008131AD"/>
    <w:rsid w:val="00813201"/>
    <w:rsid w:val="00813471"/>
    <w:rsid w:val="00813925"/>
    <w:rsid w:val="00813A5D"/>
    <w:rsid w:val="00813D4E"/>
    <w:rsid w:val="00813EA4"/>
    <w:rsid w:val="008141AE"/>
    <w:rsid w:val="00814850"/>
    <w:rsid w:val="008148E7"/>
    <w:rsid w:val="00814AFD"/>
    <w:rsid w:val="00814C6C"/>
    <w:rsid w:val="00814CF1"/>
    <w:rsid w:val="00814DD7"/>
    <w:rsid w:val="00814E3D"/>
    <w:rsid w:val="00814F33"/>
    <w:rsid w:val="008150C6"/>
    <w:rsid w:val="008151A0"/>
    <w:rsid w:val="008152D4"/>
    <w:rsid w:val="008155B2"/>
    <w:rsid w:val="008158E3"/>
    <w:rsid w:val="0081593B"/>
    <w:rsid w:val="00815E2C"/>
    <w:rsid w:val="008162A7"/>
    <w:rsid w:val="0081668C"/>
    <w:rsid w:val="00816801"/>
    <w:rsid w:val="00816832"/>
    <w:rsid w:val="00816B5F"/>
    <w:rsid w:val="00816E6C"/>
    <w:rsid w:val="00817041"/>
    <w:rsid w:val="00817099"/>
    <w:rsid w:val="00817744"/>
    <w:rsid w:val="008177CB"/>
    <w:rsid w:val="0081791D"/>
    <w:rsid w:val="00817949"/>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1F55"/>
    <w:rsid w:val="00822008"/>
    <w:rsid w:val="00822071"/>
    <w:rsid w:val="008220EA"/>
    <w:rsid w:val="008222B0"/>
    <w:rsid w:val="008226CF"/>
    <w:rsid w:val="00822A1C"/>
    <w:rsid w:val="00822ACA"/>
    <w:rsid w:val="00822ACB"/>
    <w:rsid w:val="00822CB1"/>
    <w:rsid w:val="00822F2A"/>
    <w:rsid w:val="00823139"/>
    <w:rsid w:val="00823370"/>
    <w:rsid w:val="0082362F"/>
    <w:rsid w:val="0082368B"/>
    <w:rsid w:val="00823847"/>
    <w:rsid w:val="00823A93"/>
    <w:rsid w:val="00823B65"/>
    <w:rsid w:val="0082418F"/>
    <w:rsid w:val="008241F9"/>
    <w:rsid w:val="008243DB"/>
    <w:rsid w:val="008246BD"/>
    <w:rsid w:val="008248E2"/>
    <w:rsid w:val="00824C38"/>
    <w:rsid w:val="00824E31"/>
    <w:rsid w:val="00824FA1"/>
    <w:rsid w:val="0082597F"/>
    <w:rsid w:val="00825F3E"/>
    <w:rsid w:val="0082623E"/>
    <w:rsid w:val="008264D0"/>
    <w:rsid w:val="00826619"/>
    <w:rsid w:val="008269D4"/>
    <w:rsid w:val="00826B02"/>
    <w:rsid w:val="00826BDC"/>
    <w:rsid w:val="00826EE3"/>
    <w:rsid w:val="008271FE"/>
    <w:rsid w:val="008273DC"/>
    <w:rsid w:val="00827407"/>
    <w:rsid w:val="00827BC2"/>
    <w:rsid w:val="00827BDC"/>
    <w:rsid w:val="00827D24"/>
    <w:rsid w:val="008301E8"/>
    <w:rsid w:val="0083059A"/>
    <w:rsid w:val="00830B4D"/>
    <w:rsid w:val="00830DF1"/>
    <w:rsid w:val="00830FEB"/>
    <w:rsid w:val="00831482"/>
    <w:rsid w:val="00831787"/>
    <w:rsid w:val="00831943"/>
    <w:rsid w:val="00831AFC"/>
    <w:rsid w:val="00831C06"/>
    <w:rsid w:val="00831D27"/>
    <w:rsid w:val="00832319"/>
    <w:rsid w:val="00832406"/>
    <w:rsid w:val="0083254A"/>
    <w:rsid w:val="008325A1"/>
    <w:rsid w:val="0083269D"/>
    <w:rsid w:val="00832746"/>
    <w:rsid w:val="00832990"/>
    <w:rsid w:val="00832A73"/>
    <w:rsid w:val="00832DBF"/>
    <w:rsid w:val="00832F42"/>
    <w:rsid w:val="00832FE6"/>
    <w:rsid w:val="00833297"/>
    <w:rsid w:val="008332DE"/>
    <w:rsid w:val="008333A9"/>
    <w:rsid w:val="0083340C"/>
    <w:rsid w:val="0083356F"/>
    <w:rsid w:val="0083388D"/>
    <w:rsid w:val="00833B91"/>
    <w:rsid w:val="00833EEA"/>
    <w:rsid w:val="00834037"/>
    <w:rsid w:val="00834962"/>
    <w:rsid w:val="00834E18"/>
    <w:rsid w:val="008350EC"/>
    <w:rsid w:val="00835224"/>
    <w:rsid w:val="00835239"/>
    <w:rsid w:val="00835364"/>
    <w:rsid w:val="00835479"/>
    <w:rsid w:val="00835726"/>
    <w:rsid w:val="00835BB3"/>
    <w:rsid w:val="0083611C"/>
    <w:rsid w:val="008362D9"/>
    <w:rsid w:val="00836398"/>
    <w:rsid w:val="008363E6"/>
    <w:rsid w:val="00836593"/>
    <w:rsid w:val="00836739"/>
    <w:rsid w:val="008367C0"/>
    <w:rsid w:val="00836C4A"/>
    <w:rsid w:val="008373BA"/>
    <w:rsid w:val="008376E5"/>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98D"/>
    <w:rsid w:val="00843C56"/>
    <w:rsid w:val="00843F2A"/>
    <w:rsid w:val="00844428"/>
    <w:rsid w:val="008444A6"/>
    <w:rsid w:val="00844825"/>
    <w:rsid w:val="00844D37"/>
    <w:rsid w:val="00844F7A"/>
    <w:rsid w:val="00844FDF"/>
    <w:rsid w:val="008454CC"/>
    <w:rsid w:val="008456D1"/>
    <w:rsid w:val="00846130"/>
    <w:rsid w:val="0084626A"/>
    <w:rsid w:val="008463AE"/>
    <w:rsid w:val="008463F4"/>
    <w:rsid w:val="008467BB"/>
    <w:rsid w:val="00846916"/>
    <w:rsid w:val="00846B79"/>
    <w:rsid w:val="00846ED9"/>
    <w:rsid w:val="00846F63"/>
    <w:rsid w:val="008470D6"/>
    <w:rsid w:val="00847375"/>
    <w:rsid w:val="0084781A"/>
    <w:rsid w:val="0084798F"/>
    <w:rsid w:val="00847AC1"/>
    <w:rsid w:val="00847AD5"/>
    <w:rsid w:val="00847C38"/>
    <w:rsid w:val="00847D93"/>
    <w:rsid w:val="00847DB9"/>
    <w:rsid w:val="00847DBD"/>
    <w:rsid w:val="00847F58"/>
    <w:rsid w:val="00847FE3"/>
    <w:rsid w:val="00850267"/>
    <w:rsid w:val="008502CD"/>
    <w:rsid w:val="008503A4"/>
    <w:rsid w:val="008506EA"/>
    <w:rsid w:val="00850853"/>
    <w:rsid w:val="008508D3"/>
    <w:rsid w:val="00850B92"/>
    <w:rsid w:val="00850EF4"/>
    <w:rsid w:val="0085137A"/>
    <w:rsid w:val="008515C1"/>
    <w:rsid w:val="008517C8"/>
    <w:rsid w:val="00851A64"/>
    <w:rsid w:val="00851B5A"/>
    <w:rsid w:val="008522CA"/>
    <w:rsid w:val="00852B34"/>
    <w:rsid w:val="00852D4F"/>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145"/>
    <w:rsid w:val="0085524E"/>
    <w:rsid w:val="008554D5"/>
    <w:rsid w:val="00855A0C"/>
    <w:rsid w:val="00855B2D"/>
    <w:rsid w:val="00855E03"/>
    <w:rsid w:val="00855F36"/>
    <w:rsid w:val="00855FED"/>
    <w:rsid w:val="0085612B"/>
    <w:rsid w:val="0085625F"/>
    <w:rsid w:val="008562A8"/>
    <w:rsid w:val="00856310"/>
    <w:rsid w:val="008563BF"/>
    <w:rsid w:val="008564EA"/>
    <w:rsid w:val="008566B6"/>
    <w:rsid w:val="00856740"/>
    <w:rsid w:val="0085680B"/>
    <w:rsid w:val="00856829"/>
    <w:rsid w:val="0085690C"/>
    <w:rsid w:val="00856EA9"/>
    <w:rsid w:val="00856FCC"/>
    <w:rsid w:val="00857053"/>
    <w:rsid w:val="0085721F"/>
    <w:rsid w:val="0085725D"/>
    <w:rsid w:val="008574B2"/>
    <w:rsid w:val="008576BE"/>
    <w:rsid w:val="008577E1"/>
    <w:rsid w:val="0085784E"/>
    <w:rsid w:val="00857A42"/>
    <w:rsid w:val="00857D4E"/>
    <w:rsid w:val="00860280"/>
    <w:rsid w:val="00860297"/>
    <w:rsid w:val="008602F7"/>
    <w:rsid w:val="0086060F"/>
    <w:rsid w:val="00860B12"/>
    <w:rsid w:val="00860B6A"/>
    <w:rsid w:val="00860C95"/>
    <w:rsid w:val="00860D04"/>
    <w:rsid w:val="00860E11"/>
    <w:rsid w:val="0086124C"/>
    <w:rsid w:val="00861621"/>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3D27"/>
    <w:rsid w:val="008644A3"/>
    <w:rsid w:val="008646EC"/>
    <w:rsid w:val="00864B1A"/>
    <w:rsid w:val="00864B58"/>
    <w:rsid w:val="00864BF1"/>
    <w:rsid w:val="00865023"/>
    <w:rsid w:val="0086556A"/>
    <w:rsid w:val="00865812"/>
    <w:rsid w:val="00865AD0"/>
    <w:rsid w:val="00865F9A"/>
    <w:rsid w:val="0086633E"/>
    <w:rsid w:val="00866747"/>
    <w:rsid w:val="008667A1"/>
    <w:rsid w:val="0086683E"/>
    <w:rsid w:val="008668B5"/>
    <w:rsid w:val="0086692A"/>
    <w:rsid w:val="00866E1F"/>
    <w:rsid w:val="008675F2"/>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72C"/>
    <w:rsid w:val="00871AB9"/>
    <w:rsid w:val="00871BA1"/>
    <w:rsid w:val="00871CB5"/>
    <w:rsid w:val="00871CB8"/>
    <w:rsid w:val="00872308"/>
    <w:rsid w:val="0087242D"/>
    <w:rsid w:val="00873030"/>
    <w:rsid w:val="00873089"/>
    <w:rsid w:val="0087335B"/>
    <w:rsid w:val="008734FB"/>
    <w:rsid w:val="00873503"/>
    <w:rsid w:val="00873585"/>
    <w:rsid w:val="00873624"/>
    <w:rsid w:val="008736A8"/>
    <w:rsid w:val="0087398A"/>
    <w:rsid w:val="00873A1E"/>
    <w:rsid w:val="00873AE9"/>
    <w:rsid w:val="00873B86"/>
    <w:rsid w:val="00873F26"/>
    <w:rsid w:val="008742FC"/>
    <w:rsid w:val="0087435B"/>
    <w:rsid w:val="00874809"/>
    <w:rsid w:val="008749B3"/>
    <w:rsid w:val="008749DC"/>
    <w:rsid w:val="00875261"/>
    <w:rsid w:val="00875450"/>
    <w:rsid w:val="00875589"/>
    <w:rsid w:val="00875A33"/>
    <w:rsid w:val="00875BAF"/>
    <w:rsid w:val="00875D51"/>
    <w:rsid w:val="00875FF0"/>
    <w:rsid w:val="008763A3"/>
    <w:rsid w:val="00876665"/>
    <w:rsid w:val="008767EB"/>
    <w:rsid w:val="008769F0"/>
    <w:rsid w:val="00876D47"/>
    <w:rsid w:val="00876F1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1"/>
    <w:rsid w:val="0088232F"/>
    <w:rsid w:val="0088236E"/>
    <w:rsid w:val="008826C5"/>
    <w:rsid w:val="008827B1"/>
    <w:rsid w:val="0088289B"/>
    <w:rsid w:val="00882DD3"/>
    <w:rsid w:val="00882ECF"/>
    <w:rsid w:val="008830B0"/>
    <w:rsid w:val="008833E6"/>
    <w:rsid w:val="008834BF"/>
    <w:rsid w:val="0088377C"/>
    <w:rsid w:val="00883793"/>
    <w:rsid w:val="00883823"/>
    <w:rsid w:val="00883CA9"/>
    <w:rsid w:val="00884102"/>
    <w:rsid w:val="00884125"/>
    <w:rsid w:val="00884330"/>
    <w:rsid w:val="0088441F"/>
    <w:rsid w:val="008848EA"/>
    <w:rsid w:val="00884AA4"/>
    <w:rsid w:val="00884C2D"/>
    <w:rsid w:val="00884E08"/>
    <w:rsid w:val="00884EC3"/>
    <w:rsid w:val="00884FF1"/>
    <w:rsid w:val="008851CC"/>
    <w:rsid w:val="008857AA"/>
    <w:rsid w:val="00885B20"/>
    <w:rsid w:val="00885CD2"/>
    <w:rsid w:val="00885D23"/>
    <w:rsid w:val="00885FEA"/>
    <w:rsid w:val="00886155"/>
    <w:rsid w:val="008862EE"/>
    <w:rsid w:val="0088655B"/>
    <w:rsid w:val="00886A45"/>
    <w:rsid w:val="00886D94"/>
    <w:rsid w:val="0088700B"/>
    <w:rsid w:val="008871BC"/>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64E"/>
    <w:rsid w:val="00892F87"/>
    <w:rsid w:val="00893325"/>
    <w:rsid w:val="00893395"/>
    <w:rsid w:val="008935B0"/>
    <w:rsid w:val="00893A51"/>
    <w:rsid w:val="00893E38"/>
    <w:rsid w:val="0089410E"/>
    <w:rsid w:val="00894227"/>
    <w:rsid w:val="00894229"/>
    <w:rsid w:val="008943F1"/>
    <w:rsid w:val="0089454F"/>
    <w:rsid w:val="00894650"/>
    <w:rsid w:val="00894BC0"/>
    <w:rsid w:val="00894C4E"/>
    <w:rsid w:val="00894D06"/>
    <w:rsid w:val="00894D58"/>
    <w:rsid w:val="00894D9F"/>
    <w:rsid w:val="00894FF3"/>
    <w:rsid w:val="00895120"/>
    <w:rsid w:val="0089513B"/>
    <w:rsid w:val="00895167"/>
    <w:rsid w:val="00895202"/>
    <w:rsid w:val="00895213"/>
    <w:rsid w:val="008953A8"/>
    <w:rsid w:val="0089582D"/>
    <w:rsid w:val="0089583A"/>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C3E"/>
    <w:rsid w:val="00897DA9"/>
    <w:rsid w:val="00897EE6"/>
    <w:rsid w:val="00897F70"/>
    <w:rsid w:val="00897F74"/>
    <w:rsid w:val="008A017E"/>
    <w:rsid w:val="008A02CD"/>
    <w:rsid w:val="008A0440"/>
    <w:rsid w:val="008A046E"/>
    <w:rsid w:val="008A05B2"/>
    <w:rsid w:val="008A0A37"/>
    <w:rsid w:val="008A0AAD"/>
    <w:rsid w:val="008A0D5A"/>
    <w:rsid w:val="008A0DAD"/>
    <w:rsid w:val="008A0DBA"/>
    <w:rsid w:val="008A0FD0"/>
    <w:rsid w:val="008A1063"/>
    <w:rsid w:val="008A1087"/>
    <w:rsid w:val="008A1436"/>
    <w:rsid w:val="008A1585"/>
    <w:rsid w:val="008A1654"/>
    <w:rsid w:val="008A19D5"/>
    <w:rsid w:val="008A1B71"/>
    <w:rsid w:val="008A1CEC"/>
    <w:rsid w:val="008A1D86"/>
    <w:rsid w:val="008A1E87"/>
    <w:rsid w:val="008A2AC6"/>
    <w:rsid w:val="008A2B1B"/>
    <w:rsid w:val="008A2E28"/>
    <w:rsid w:val="008A2FAA"/>
    <w:rsid w:val="008A326E"/>
    <w:rsid w:val="008A34A4"/>
    <w:rsid w:val="008A3505"/>
    <w:rsid w:val="008A3823"/>
    <w:rsid w:val="008A3D0B"/>
    <w:rsid w:val="008A3D31"/>
    <w:rsid w:val="008A3E69"/>
    <w:rsid w:val="008A40BA"/>
    <w:rsid w:val="008A425B"/>
    <w:rsid w:val="008A4407"/>
    <w:rsid w:val="008A4653"/>
    <w:rsid w:val="008A537A"/>
    <w:rsid w:val="008A55DE"/>
    <w:rsid w:val="008A56DB"/>
    <w:rsid w:val="008A585E"/>
    <w:rsid w:val="008A59F8"/>
    <w:rsid w:val="008A5C6E"/>
    <w:rsid w:val="008A5E55"/>
    <w:rsid w:val="008A5F9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091"/>
    <w:rsid w:val="008B046D"/>
    <w:rsid w:val="008B08C0"/>
    <w:rsid w:val="008B0A47"/>
    <w:rsid w:val="008B0AD3"/>
    <w:rsid w:val="008B0AD6"/>
    <w:rsid w:val="008B12D6"/>
    <w:rsid w:val="008B1326"/>
    <w:rsid w:val="008B1548"/>
    <w:rsid w:val="008B165C"/>
    <w:rsid w:val="008B1739"/>
    <w:rsid w:val="008B188A"/>
    <w:rsid w:val="008B1DC9"/>
    <w:rsid w:val="008B1FC1"/>
    <w:rsid w:val="008B250E"/>
    <w:rsid w:val="008B281E"/>
    <w:rsid w:val="008B2A12"/>
    <w:rsid w:val="008B2F9E"/>
    <w:rsid w:val="008B30CF"/>
    <w:rsid w:val="008B335D"/>
    <w:rsid w:val="008B338C"/>
    <w:rsid w:val="008B361B"/>
    <w:rsid w:val="008B3B13"/>
    <w:rsid w:val="008B44D8"/>
    <w:rsid w:val="008B45BD"/>
    <w:rsid w:val="008B4938"/>
    <w:rsid w:val="008B4EF1"/>
    <w:rsid w:val="008B510D"/>
    <w:rsid w:val="008B51D0"/>
    <w:rsid w:val="008B54C0"/>
    <w:rsid w:val="008B5A26"/>
    <w:rsid w:val="008B5A52"/>
    <w:rsid w:val="008B5B55"/>
    <w:rsid w:val="008B5BF6"/>
    <w:rsid w:val="008B5DB6"/>
    <w:rsid w:val="008B5F7A"/>
    <w:rsid w:val="008B5FC6"/>
    <w:rsid w:val="008B62E0"/>
    <w:rsid w:val="008B63A1"/>
    <w:rsid w:val="008B641A"/>
    <w:rsid w:val="008B645A"/>
    <w:rsid w:val="008B667D"/>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A53"/>
    <w:rsid w:val="008C1B2E"/>
    <w:rsid w:val="008C1B5D"/>
    <w:rsid w:val="008C1B7F"/>
    <w:rsid w:val="008C1BA8"/>
    <w:rsid w:val="008C1C2B"/>
    <w:rsid w:val="008C248A"/>
    <w:rsid w:val="008C257C"/>
    <w:rsid w:val="008C26FE"/>
    <w:rsid w:val="008C3225"/>
    <w:rsid w:val="008C34EE"/>
    <w:rsid w:val="008C3557"/>
    <w:rsid w:val="008C3A20"/>
    <w:rsid w:val="008C41E3"/>
    <w:rsid w:val="008C43A4"/>
    <w:rsid w:val="008C446D"/>
    <w:rsid w:val="008C45FE"/>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1AA"/>
    <w:rsid w:val="008C7847"/>
    <w:rsid w:val="008C7D40"/>
    <w:rsid w:val="008C7E27"/>
    <w:rsid w:val="008C7F03"/>
    <w:rsid w:val="008D030F"/>
    <w:rsid w:val="008D055B"/>
    <w:rsid w:val="008D0743"/>
    <w:rsid w:val="008D0806"/>
    <w:rsid w:val="008D0BD9"/>
    <w:rsid w:val="008D0D25"/>
    <w:rsid w:val="008D1181"/>
    <w:rsid w:val="008D1558"/>
    <w:rsid w:val="008D1790"/>
    <w:rsid w:val="008D1A0C"/>
    <w:rsid w:val="008D20B5"/>
    <w:rsid w:val="008D25A3"/>
    <w:rsid w:val="008D2614"/>
    <w:rsid w:val="008D2629"/>
    <w:rsid w:val="008D265D"/>
    <w:rsid w:val="008D2D1E"/>
    <w:rsid w:val="008D2E53"/>
    <w:rsid w:val="008D307C"/>
    <w:rsid w:val="008D322D"/>
    <w:rsid w:val="008D33A0"/>
    <w:rsid w:val="008D3687"/>
    <w:rsid w:val="008D36AB"/>
    <w:rsid w:val="008D3888"/>
    <w:rsid w:val="008D3AE7"/>
    <w:rsid w:val="008D3AF1"/>
    <w:rsid w:val="008D3DB7"/>
    <w:rsid w:val="008D4334"/>
    <w:rsid w:val="008D45E1"/>
    <w:rsid w:val="008D47F7"/>
    <w:rsid w:val="008D48C6"/>
    <w:rsid w:val="008D4AA0"/>
    <w:rsid w:val="008D4BAE"/>
    <w:rsid w:val="008D4ECB"/>
    <w:rsid w:val="008D50EC"/>
    <w:rsid w:val="008D5113"/>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BA6"/>
    <w:rsid w:val="008D7BCA"/>
    <w:rsid w:val="008D7D8B"/>
    <w:rsid w:val="008D7E42"/>
    <w:rsid w:val="008E0015"/>
    <w:rsid w:val="008E0553"/>
    <w:rsid w:val="008E0684"/>
    <w:rsid w:val="008E0A18"/>
    <w:rsid w:val="008E11A1"/>
    <w:rsid w:val="008E1324"/>
    <w:rsid w:val="008E1359"/>
    <w:rsid w:val="008E14B9"/>
    <w:rsid w:val="008E14F3"/>
    <w:rsid w:val="008E15EC"/>
    <w:rsid w:val="008E1A59"/>
    <w:rsid w:val="008E1DAF"/>
    <w:rsid w:val="008E1E01"/>
    <w:rsid w:val="008E1F9B"/>
    <w:rsid w:val="008E2228"/>
    <w:rsid w:val="008E25FA"/>
    <w:rsid w:val="008E2613"/>
    <w:rsid w:val="008E280D"/>
    <w:rsid w:val="008E294B"/>
    <w:rsid w:val="008E29AE"/>
    <w:rsid w:val="008E2B6D"/>
    <w:rsid w:val="008E2B7A"/>
    <w:rsid w:val="008E31AC"/>
    <w:rsid w:val="008E387B"/>
    <w:rsid w:val="008E38E9"/>
    <w:rsid w:val="008E3FED"/>
    <w:rsid w:val="008E40E9"/>
    <w:rsid w:val="008E4180"/>
    <w:rsid w:val="008E4230"/>
    <w:rsid w:val="008E4438"/>
    <w:rsid w:val="008E4455"/>
    <w:rsid w:val="008E47E5"/>
    <w:rsid w:val="008E4E56"/>
    <w:rsid w:val="008E50DD"/>
    <w:rsid w:val="008E52A7"/>
    <w:rsid w:val="008E53AA"/>
    <w:rsid w:val="008E53DA"/>
    <w:rsid w:val="008E5A8F"/>
    <w:rsid w:val="008E5DB4"/>
    <w:rsid w:val="008E63BF"/>
    <w:rsid w:val="008E63D6"/>
    <w:rsid w:val="008E689F"/>
    <w:rsid w:val="008E68CE"/>
    <w:rsid w:val="008E6B3E"/>
    <w:rsid w:val="008E6DB8"/>
    <w:rsid w:val="008E7059"/>
    <w:rsid w:val="008E722A"/>
    <w:rsid w:val="008E756D"/>
    <w:rsid w:val="008E771D"/>
    <w:rsid w:val="008E787C"/>
    <w:rsid w:val="008E7885"/>
    <w:rsid w:val="008E7892"/>
    <w:rsid w:val="008E7AFD"/>
    <w:rsid w:val="008E7B8B"/>
    <w:rsid w:val="008E7D90"/>
    <w:rsid w:val="008E7E99"/>
    <w:rsid w:val="008F01EA"/>
    <w:rsid w:val="008F01F3"/>
    <w:rsid w:val="008F02FF"/>
    <w:rsid w:val="008F03C9"/>
    <w:rsid w:val="008F0974"/>
    <w:rsid w:val="008F16B4"/>
    <w:rsid w:val="008F18CA"/>
    <w:rsid w:val="008F1ADF"/>
    <w:rsid w:val="008F1FC7"/>
    <w:rsid w:val="008F2008"/>
    <w:rsid w:val="008F21FD"/>
    <w:rsid w:val="008F2284"/>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227"/>
    <w:rsid w:val="008F551D"/>
    <w:rsid w:val="008F5B6E"/>
    <w:rsid w:val="008F5E61"/>
    <w:rsid w:val="008F5EA7"/>
    <w:rsid w:val="008F6041"/>
    <w:rsid w:val="008F651A"/>
    <w:rsid w:val="008F67B5"/>
    <w:rsid w:val="008F69F2"/>
    <w:rsid w:val="008F6DE7"/>
    <w:rsid w:val="008F6E9D"/>
    <w:rsid w:val="008F6FB2"/>
    <w:rsid w:val="008F718B"/>
    <w:rsid w:val="008F7484"/>
    <w:rsid w:val="008F7518"/>
    <w:rsid w:val="008F7574"/>
    <w:rsid w:val="008F776C"/>
    <w:rsid w:val="008F79C5"/>
    <w:rsid w:val="009001A0"/>
    <w:rsid w:val="0090028A"/>
    <w:rsid w:val="00900491"/>
    <w:rsid w:val="009006D9"/>
    <w:rsid w:val="00900863"/>
    <w:rsid w:val="00900BB7"/>
    <w:rsid w:val="00900E64"/>
    <w:rsid w:val="00900F26"/>
    <w:rsid w:val="00901111"/>
    <w:rsid w:val="0090147A"/>
    <w:rsid w:val="009014D0"/>
    <w:rsid w:val="009016CC"/>
    <w:rsid w:val="0090172F"/>
    <w:rsid w:val="00901987"/>
    <w:rsid w:val="00901F24"/>
    <w:rsid w:val="009020F2"/>
    <w:rsid w:val="0090257E"/>
    <w:rsid w:val="009027C9"/>
    <w:rsid w:val="00902A1A"/>
    <w:rsid w:val="00902BCB"/>
    <w:rsid w:val="00902C58"/>
    <w:rsid w:val="00902F4D"/>
    <w:rsid w:val="0090307E"/>
    <w:rsid w:val="009030FE"/>
    <w:rsid w:val="0090332B"/>
    <w:rsid w:val="00903397"/>
    <w:rsid w:val="009033CD"/>
    <w:rsid w:val="0090342C"/>
    <w:rsid w:val="00903621"/>
    <w:rsid w:val="00903DE3"/>
    <w:rsid w:val="00903E4F"/>
    <w:rsid w:val="009041D4"/>
    <w:rsid w:val="0090441D"/>
    <w:rsid w:val="0090495C"/>
    <w:rsid w:val="00904CDD"/>
    <w:rsid w:val="00904DDB"/>
    <w:rsid w:val="00904E01"/>
    <w:rsid w:val="00904E9C"/>
    <w:rsid w:val="00904ED5"/>
    <w:rsid w:val="00905262"/>
    <w:rsid w:val="00905B54"/>
    <w:rsid w:val="00905C0E"/>
    <w:rsid w:val="00905C5D"/>
    <w:rsid w:val="00905DE3"/>
    <w:rsid w:val="00905FCE"/>
    <w:rsid w:val="009060E4"/>
    <w:rsid w:val="00906698"/>
    <w:rsid w:val="0090669A"/>
    <w:rsid w:val="009066FC"/>
    <w:rsid w:val="00906776"/>
    <w:rsid w:val="00906A2A"/>
    <w:rsid w:val="00906A77"/>
    <w:rsid w:val="00906AAC"/>
    <w:rsid w:val="00906B01"/>
    <w:rsid w:val="00906DE2"/>
    <w:rsid w:val="00907121"/>
    <w:rsid w:val="009072A6"/>
    <w:rsid w:val="009075C9"/>
    <w:rsid w:val="009075D8"/>
    <w:rsid w:val="0090776E"/>
    <w:rsid w:val="00907816"/>
    <w:rsid w:val="00907957"/>
    <w:rsid w:val="00907A87"/>
    <w:rsid w:val="00907CAE"/>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8A"/>
    <w:rsid w:val="009147DB"/>
    <w:rsid w:val="0091495E"/>
    <w:rsid w:val="00914988"/>
    <w:rsid w:val="00914C10"/>
    <w:rsid w:val="00914CF9"/>
    <w:rsid w:val="00915111"/>
    <w:rsid w:val="00915216"/>
    <w:rsid w:val="0091538C"/>
    <w:rsid w:val="00915A1D"/>
    <w:rsid w:val="00916054"/>
    <w:rsid w:val="009163B5"/>
    <w:rsid w:val="00916508"/>
    <w:rsid w:val="0091667F"/>
    <w:rsid w:val="009167BC"/>
    <w:rsid w:val="009167C7"/>
    <w:rsid w:val="009168B0"/>
    <w:rsid w:val="00916972"/>
    <w:rsid w:val="0091716E"/>
    <w:rsid w:val="009171B6"/>
    <w:rsid w:val="00917360"/>
    <w:rsid w:val="009174E9"/>
    <w:rsid w:val="00917566"/>
    <w:rsid w:val="009175A5"/>
    <w:rsid w:val="0091792C"/>
    <w:rsid w:val="00917C61"/>
    <w:rsid w:val="00917F7A"/>
    <w:rsid w:val="00920102"/>
    <w:rsid w:val="009201B0"/>
    <w:rsid w:val="009209D6"/>
    <w:rsid w:val="00920A35"/>
    <w:rsid w:val="00920A47"/>
    <w:rsid w:val="00920EA0"/>
    <w:rsid w:val="009211B9"/>
    <w:rsid w:val="009218B1"/>
    <w:rsid w:val="009219D7"/>
    <w:rsid w:val="00921B1E"/>
    <w:rsid w:val="00921C99"/>
    <w:rsid w:val="00921CD7"/>
    <w:rsid w:val="0092203A"/>
    <w:rsid w:val="00922341"/>
    <w:rsid w:val="00922652"/>
    <w:rsid w:val="009227CC"/>
    <w:rsid w:val="00922909"/>
    <w:rsid w:val="009229F2"/>
    <w:rsid w:val="00922A1F"/>
    <w:rsid w:val="00922E00"/>
    <w:rsid w:val="00922ECC"/>
    <w:rsid w:val="0092306E"/>
    <w:rsid w:val="0092314C"/>
    <w:rsid w:val="0092326A"/>
    <w:rsid w:val="00923664"/>
    <w:rsid w:val="009238A5"/>
    <w:rsid w:val="009238E5"/>
    <w:rsid w:val="00923937"/>
    <w:rsid w:val="0092399F"/>
    <w:rsid w:val="00923E61"/>
    <w:rsid w:val="00923F9B"/>
    <w:rsid w:val="00924062"/>
    <w:rsid w:val="00924255"/>
    <w:rsid w:val="00924459"/>
    <w:rsid w:val="00924677"/>
    <w:rsid w:val="0092467F"/>
    <w:rsid w:val="00924755"/>
    <w:rsid w:val="0092519B"/>
    <w:rsid w:val="0092590D"/>
    <w:rsid w:val="00925925"/>
    <w:rsid w:val="00925B32"/>
    <w:rsid w:val="00925BFC"/>
    <w:rsid w:val="00925C1F"/>
    <w:rsid w:val="00925EF7"/>
    <w:rsid w:val="00925F3F"/>
    <w:rsid w:val="00926019"/>
    <w:rsid w:val="00926089"/>
    <w:rsid w:val="00926377"/>
    <w:rsid w:val="0092641B"/>
    <w:rsid w:val="009264FF"/>
    <w:rsid w:val="0092652D"/>
    <w:rsid w:val="00926664"/>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0DD2"/>
    <w:rsid w:val="009311E1"/>
    <w:rsid w:val="00931322"/>
    <w:rsid w:val="00931557"/>
    <w:rsid w:val="00931592"/>
    <w:rsid w:val="00931634"/>
    <w:rsid w:val="00931722"/>
    <w:rsid w:val="00931C9A"/>
    <w:rsid w:val="00931CA5"/>
    <w:rsid w:val="00931CF7"/>
    <w:rsid w:val="00931D4E"/>
    <w:rsid w:val="009320AD"/>
    <w:rsid w:val="009325A7"/>
    <w:rsid w:val="0093261D"/>
    <w:rsid w:val="0093267C"/>
    <w:rsid w:val="00932BFE"/>
    <w:rsid w:val="00933072"/>
    <w:rsid w:val="0093316C"/>
    <w:rsid w:val="00933319"/>
    <w:rsid w:val="0093351C"/>
    <w:rsid w:val="00933643"/>
    <w:rsid w:val="009337EE"/>
    <w:rsid w:val="009339BB"/>
    <w:rsid w:val="00933B13"/>
    <w:rsid w:val="0093445F"/>
    <w:rsid w:val="0093495F"/>
    <w:rsid w:val="009349D7"/>
    <w:rsid w:val="00934B3D"/>
    <w:rsid w:val="00934CEF"/>
    <w:rsid w:val="00934DF7"/>
    <w:rsid w:val="00934E37"/>
    <w:rsid w:val="0093502D"/>
    <w:rsid w:val="0093524B"/>
    <w:rsid w:val="00935562"/>
    <w:rsid w:val="00935B1D"/>
    <w:rsid w:val="0093658D"/>
    <w:rsid w:val="00936803"/>
    <w:rsid w:val="00936BF4"/>
    <w:rsid w:val="00936BF5"/>
    <w:rsid w:val="00936C91"/>
    <w:rsid w:val="00936E60"/>
    <w:rsid w:val="0093766A"/>
    <w:rsid w:val="00937B44"/>
    <w:rsid w:val="00940124"/>
    <w:rsid w:val="00940331"/>
    <w:rsid w:val="00940368"/>
    <w:rsid w:val="00940411"/>
    <w:rsid w:val="00940972"/>
    <w:rsid w:val="00940978"/>
    <w:rsid w:val="00940B79"/>
    <w:rsid w:val="00940BD7"/>
    <w:rsid w:val="00940C13"/>
    <w:rsid w:val="00940C71"/>
    <w:rsid w:val="00940CE9"/>
    <w:rsid w:val="00941197"/>
    <w:rsid w:val="009413C7"/>
    <w:rsid w:val="0094185D"/>
    <w:rsid w:val="00941DBD"/>
    <w:rsid w:val="00941E65"/>
    <w:rsid w:val="00941EAB"/>
    <w:rsid w:val="00941FB3"/>
    <w:rsid w:val="0094230B"/>
    <w:rsid w:val="00942422"/>
    <w:rsid w:val="00942758"/>
    <w:rsid w:val="00942852"/>
    <w:rsid w:val="00942BCA"/>
    <w:rsid w:val="00942BEF"/>
    <w:rsid w:val="0094389C"/>
    <w:rsid w:val="00943956"/>
    <w:rsid w:val="00943B64"/>
    <w:rsid w:val="00943EB8"/>
    <w:rsid w:val="00944397"/>
    <w:rsid w:val="00944400"/>
    <w:rsid w:val="009444DE"/>
    <w:rsid w:val="009446C3"/>
    <w:rsid w:val="00944A39"/>
    <w:rsid w:val="00944B20"/>
    <w:rsid w:val="00944B6A"/>
    <w:rsid w:val="00944C15"/>
    <w:rsid w:val="009450D9"/>
    <w:rsid w:val="009452A3"/>
    <w:rsid w:val="00945378"/>
    <w:rsid w:val="00945545"/>
    <w:rsid w:val="00945555"/>
    <w:rsid w:val="00945708"/>
    <w:rsid w:val="00945821"/>
    <w:rsid w:val="009458C2"/>
    <w:rsid w:val="00945CCE"/>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96"/>
    <w:rsid w:val="009520BE"/>
    <w:rsid w:val="0095210F"/>
    <w:rsid w:val="00952182"/>
    <w:rsid w:val="009521C3"/>
    <w:rsid w:val="009523C6"/>
    <w:rsid w:val="0095241B"/>
    <w:rsid w:val="00952895"/>
    <w:rsid w:val="00952B74"/>
    <w:rsid w:val="00952BE0"/>
    <w:rsid w:val="00952FB6"/>
    <w:rsid w:val="00953127"/>
    <w:rsid w:val="00953416"/>
    <w:rsid w:val="00953561"/>
    <w:rsid w:val="009535D8"/>
    <w:rsid w:val="00953729"/>
    <w:rsid w:val="00953909"/>
    <w:rsid w:val="00953AA3"/>
    <w:rsid w:val="00953AB0"/>
    <w:rsid w:val="00953B0E"/>
    <w:rsid w:val="009543C1"/>
    <w:rsid w:val="0095443A"/>
    <w:rsid w:val="009544A9"/>
    <w:rsid w:val="0095452B"/>
    <w:rsid w:val="00954674"/>
    <w:rsid w:val="0095472B"/>
    <w:rsid w:val="00954B07"/>
    <w:rsid w:val="009551F7"/>
    <w:rsid w:val="0095573D"/>
    <w:rsid w:val="00955749"/>
    <w:rsid w:val="00955963"/>
    <w:rsid w:val="00955ADE"/>
    <w:rsid w:val="009561FF"/>
    <w:rsid w:val="00956254"/>
    <w:rsid w:val="0095635D"/>
    <w:rsid w:val="0095698A"/>
    <w:rsid w:val="00956A17"/>
    <w:rsid w:val="00956BA4"/>
    <w:rsid w:val="00956BAC"/>
    <w:rsid w:val="00956E4C"/>
    <w:rsid w:val="009573E8"/>
    <w:rsid w:val="009579D4"/>
    <w:rsid w:val="00957B3B"/>
    <w:rsid w:val="00957BFB"/>
    <w:rsid w:val="00957EE0"/>
    <w:rsid w:val="0096021F"/>
    <w:rsid w:val="0096050C"/>
    <w:rsid w:val="0096082A"/>
    <w:rsid w:val="00960AFC"/>
    <w:rsid w:val="00960B82"/>
    <w:rsid w:val="00961175"/>
    <w:rsid w:val="009614EC"/>
    <w:rsid w:val="00961DF0"/>
    <w:rsid w:val="00962458"/>
    <w:rsid w:val="009627C5"/>
    <w:rsid w:val="00962D69"/>
    <w:rsid w:val="009634FC"/>
    <w:rsid w:val="00963B42"/>
    <w:rsid w:val="00963DEA"/>
    <w:rsid w:val="00963F59"/>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6775E"/>
    <w:rsid w:val="00970582"/>
    <w:rsid w:val="009705BF"/>
    <w:rsid w:val="009705DD"/>
    <w:rsid w:val="00970A93"/>
    <w:rsid w:val="00970A95"/>
    <w:rsid w:val="00970C4D"/>
    <w:rsid w:val="00970C5A"/>
    <w:rsid w:val="00970C80"/>
    <w:rsid w:val="00970FCC"/>
    <w:rsid w:val="00971092"/>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3A0E"/>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CD8"/>
    <w:rsid w:val="00976DA8"/>
    <w:rsid w:val="00977D2A"/>
    <w:rsid w:val="00977E64"/>
    <w:rsid w:val="009801DB"/>
    <w:rsid w:val="009805BC"/>
    <w:rsid w:val="00980690"/>
    <w:rsid w:val="0098069D"/>
    <w:rsid w:val="009806F2"/>
    <w:rsid w:val="009807AA"/>
    <w:rsid w:val="00980932"/>
    <w:rsid w:val="00980958"/>
    <w:rsid w:val="009809CA"/>
    <w:rsid w:val="00980A8D"/>
    <w:rsid w:val="00980DA7"/>
    <w:rsid w:val="00980E6B"/>
    <w:rsid w:val="0098147C"/>
    <w:rsid w:val="009814C8"/>
    <w:rsid w:val="00981690"/>
    <w:rsid w:val="00981782"/>
    <w:rsid w:val="00981952"/>
    <w:rsid w:val="009819C0"/>
    <w:rsid w:val="00981ACD"/>
    <w:rsid w:val="00981BD7"/>
    <w:rsid w:val="0098217E"/>
    <w:rsid w:val="0098222B"/>
    <w:rsid w:val="00982B5F"/>
    <w:rsid w:val="00982BE3"/>
    <w:rsid w:val="00982BED"/>
    <w:rsid w:val="00982F2E"/>
    <w:rsid w:val="009831D7"/>
    <w:rsid w:val="00983265"/>
    <w:rsid w:val="009833BC"/>
    <w:rsid w:val="009835C3"/>
    <w:rsid w:val="009836D0"/>
    <w:rsid w:val="009838CF"/>
    <w:rsid w:val="00983C3B"/>
    <w:rsid w:val="00983F50"/>
    <w:rsid w:val="00984002"/>
    <w:rsid w:val="0098403D"/>
    <w:rsid w:val="009842A2"/>
    <w:rsid w:val="009842CB"/>
    <w:rsid w:val="0098470C"/>
    <w:rsid w:val="00984839"/>
    <w:rsid w:val="00984A21"/>
    <w:rsid w:val="00984CBB"/>
    <w:rsid w:val="00984D60"/>
    <w:rsid w:val="00985438"/>
    <w:rsid w:val="00985468"/>
    <w:rsid w:val="009857B9"/>
    <w:rsid w:val="009857BD"/>
    <w:rsid w:val="00985DA2"/>
    <w:rsid w:val="00985E71"/>
    <w:rsid w:val="009860C6"/>
    <w:rsid w:val="009867C6"/>
    <w:rsid w:val="00986B0B"/>
    <w:rsid w:val="00986BB5"/>
    <w:rsid w:val="00986ECD"/>
    <w:rsid w:val="00986EF5"/>
    <w:rsid w:val="009873D0"/>
    <w:rsid w:val="009876AA"/>
    <w:rsid w:val="00987955"/>
    <w:rsid w:val="00990196"/>
    <w:rsid w:val="00990830"/>
    <w:rsid w:val="00990B94"/>
    <w:rsid w:val="00990BD6"/>
    <w:rsid w:val="00990C10"/>
    <w:rsid w:val="00990C47"/>
    <w:rsid w:val="00990DB6"/>
    <w:rsid w:val="00991657"/>
    <w:rsid w:val="009919AA"/>
    <w:rsid w:val="009919D5"/>
    <w:rsid w:val="00991A10"/>
    <w:rsid w:val="00991AFE"/>
    <w:rsid w:val="00991B05"/>
    <w:rsid w:val="00991F08"/>
    <w:rsid w:val="00992958"/>
    <w:rsid w:val="0099298C"/>
    <w:rsid w:val="009929E2"/>
    <w:rsid w:val="00992A8D"/>
    <w:rsid w:val="00992BBC"/>
    <w:rsid w:val="00992C6E"/>
    <w:rsid w:val="009930AA"/>
    <w:rsid w:val="0099314F"/>
    <w:rsid w:val="009932D2"/>
    <w:rsid w:val="0099401C"/>
    <w:rsid w:val="0099429E"/>
    <w:rsid w:val="00994337"/>
    <w:rsid w:val="009945C4"/>
    <w:rsid w:val="009946C0"/>
    <w:rsid w:val="00994914"/>
    <w:rsid w:val="009949C2"/>
    <w:rsid w:val="00994AD4"/>
    <w:rsid w:val="00994C61"/>
    <w:rsid w:val="00994E93"/>
    <w:rsid w:val="00995374"/>
    <w:rsid w:val="009957D8"/>
    <w:rsid w:val="00995EA2"/>
    <w:rsid w:val="00995FE2"/>
    <w:rsid w:val="009962A5"/>
    <w:rsid w:val="00996892"/>
    <w:rsid w:val="00997641"/>
    <w:rsid w:val="00997848"/>
    <w:rsid w:val="00997AFD"/>
    <w:rsid w:val="009A0036"/>
    <w:rsid w:val="009A0079"/>
    <w:rsid w:val="009A02F2"/>
    <w:rsid w:val="009A05A2"/>
    <w:rsid w:val="009A0638"/>
    <w:rsid w:val="009A0E1A"/>
    <w:rsid w:val="009A0F29"/>
    <w:rsid w:val="009A0F72"/>
    <w:rsid w:val="009A0FD7"/>
    <w:rsid w:val="009A1770"/>
    <w:rsid w:val="009A18A4"/>
    <w:rsid w:val="009A1AA9"/>
    <w:rsid w:val="009A1F14"/>
    <w:rsid w:val="009A1F17"/>
    <w:rsid w:val="009A1F98"/>
    <w:rsid w:val="009A22EF"/>
    <w:rsid w:val="009A23AD"/>
    <w:rsid w:val="009A2462"/>
    <w:rsid w:val="009A268B"/>
    <w:rsid w:val="009A2769"/>
    <w:rsid w:val="009A294A"/>
    <w:rsid w:val="009A2B79"/>
    <w:rsid w:val="009A2CEA"/>
    <w:rsid w:val="009A2D43"/>
    <w:rsid w:val="009A2E6F"/>
    <w:rsid w:val="009A38E2"/>
    <w:rsid w:val="009A3E18"/>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6CBE"/>
    <w:rsid w:val="009A73E5"/>
    <w:rsid w:val="009A7602"/>
    <w:rsid w:val="009A77BA"/>
    <w:rsid w:val="009A7C41"/>
    <w:rsid w:val="009A7DF1"/>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741"/>
    <w:rsid w:val="009B3810"/>
    <w:rsid w:val="009B387F"/>
    <w:rsid w:val="009B396D"/>
    <w:rsid w:val="009B3BEB"/>
    <w:rsid w:val="009B3C12"/>
    <w:rsid w:val="009B3CE2"/>
    <w:rsid w:val="009B3E6F"/>
    <w:rsid w:val="009B403C"/>
    <w:rsid w:val="009B421E"/>
    <w:rsid w:val="009B43CA"/>
    <w:rsid w:val="009B44DA"/>
    <w:rsid w:val="009B44F6"/>
    <w:rsid w:val="009B4B06"/>
    <w:rsid w:val="009B5140"/>
    <w:rsid w:val="009B539C"/>
    <w:rsid w:val="009B5459"/>
    <w:rsid w:val="009B5497"/>
    <w:rsid w:val="009B549C"/>
    <w:rsid w:val="009B5574"/>
    <w:rsid w:val="009B5B99"/>
    <w:rsid w:val="009B5D78"/>
    <w:rsid w:val="009B5F58"/>
    <w:rsid w:val="009B60A6"/>
    <w:rsid w:val="009B615C"/>
    <w:rsid w:val="009B6BB5"/>
    <w:rsid w:val="009B6BCC"/>
    <w:rsid w:val="009B6BFD"/>
    <w:rsid w:val="009B6CD7"/>
    <w:rsid w:val="009B6F70"/>
    <w:rsid w:val="009B7116"/>
    <w:rsid w:val="009B7467"/>
    <w:rsid w:val="009B7E4A"/>
    <w:rsid w:val="009B7FF8"/>
    <w:rsid w:val="009C0140"/>
    <w:rsid w:val="009C02F7"/>
    <w:rsid w:val="009C0411"/>
    <w:rsid w:val="009C0464"/>
    <w:rsid w:val="009C05D9"/>
    <w:rsid w:val="009C0902"/>
    <w:rsid w:val="009C0BCC"/>
    <w:rsid w:val="009C0CE2"/>
    <w:rsid w:val="009C0CF3"/>
    <w:rsid w:val="009C175F"/>
    <w:rsid w:val="009C1799"/>
    <w:rsid w:val="009C1861"/>
    <w:rsid w:val="009C1A12"/>
    <w:rsid w:val="009C1C75"/>
    <w:rsid w:val="009C1F8C"/>
    <w:rsid w:val="009C20AA"/>
    <w:rsid w:val="009C22FC"/>
    <w:rsid w:val="009C2A7F"/>
    <w:rsid w:val="009C2E55"/>
    <w:rsid w:val="009C3068"/>
    <w:rsid w:val="009C30AA"/>
    <w:rsid w:val="009C329F"/>
    <w:rsid w:val="009C339C"/>
    <w:rsid w:val="009C34E2"/>
    <w:rsid w:val="009C35E7"/>
    <w:rsid w:val="009C388F"/>
    <w:rsid w:val="009C3A7E"/>
    <w:rsid w:val="009C3C56"/>
    <w:rsid w:val="009C3FC1"/>
    <w:rsid w:val="009C40A5"/>
    <w:rsid w:val="009C42DF"/>
    <w:rsid w:val="009C4319"/>
    <w:rsid w:val="009C4533"/>
    <w:rsid w:val="009C48B2"/>
    <w:rsid w:val="009C4939"/>
    <w:rsid w:val="009C4BCC"/>
    <w:rsid w:val="009C4CB7"/>
    <w:rsid w:val="009C4FCE"/>
    <w:rsid w:val="009C5164"/>
    <w:rsid w:val="009C572C"/>
    <w:rsid w:val="009C5CF9"/>
    <w:rsid w:val="009C5D34"/>
    <w:rsid w:val="009C5EE3"/>
    <w:rsid w:val="009C60DA"/>
    <w:rsid w:val="009C6159"/>
    <w:rsid w:val="009C654D"/>
    <w:rsid w:val="009C67B6"/>
    <w:rsid w:val="009C6863"/>
    <w:rsid w:val="009C6866"/>
    <w:rsid w:val="009C68FC"/>
    <w:rsid w:val="009C6A11"/>
    <w:rsid w:val="009C6A61"/>
    <w:rsid w:val="009C6C66"/>
    <w:rsid w:val="009C6E44"/>
    <w:rsid w:val="009C6E71"/>
    <w:rsid w:val="009C6FD4"/>
    <w:rsid w:val="009C702C"/>
    <w:rsid w:val="009C7269"/>
    <w:rsid w:val="009C73BA"/>
    <w:rsid w:val="009C79BF"/>
    <w:rsid w:val="009C7C56"/>
    <w:rsid w:val="009C7D54"/>
    <w:rsid w:val="009C7D86"/>
    <w:rsid w:val="009D0472"/>
    <w:rsid w:val="009D053B"/>
    <w:rsid w:val="009D0641"/>
    <w:rsid w:val="009D0992"/>
    <w:rsid w:val="009D0EAA"/>
    <w:rsid w:val="009D0F91"/>
    <w:rsid w:val="009D0FE5"/>
    <w:rsid w:val="009D1002"/>
    <w:rsid w:val="009D1042"/>
    <w:rsid w:val="009D17BE"/>
    <w:rsid w:val="009D1B39"/>
    <w:rsid w:val="009D1B6C"/>
    <w:rsid w:val="009D1E3A"/>
    <w:rsid w:val="009D1F7D"/>
    <w:rsid w:val="009D2045"/>
    <w:rsid w:val="009D241F"/>
    <w:rsid w:val="009D242E"/>
    <w:rsid w:val="009D29D7"/>
    <w:rsid w:val="009D2B2E"/>
    <w:rsid w:val="009D2B8A"/>
    <w:rsid w:val="009D2C3B"/>
    <w:rsid w:val="009D2CBB"/>
    <w:rsid w:val="009D2E99"/>
    <w:rsid w:val="009D2F06"/>
    <w:rsid w:val="009D30D5"/>
    <w:rsid w:val="009D33C3"/>
    <w:rsid w:val="009D3C40"/>
    <w:rsid w:val="009D3DED"/>
    <w:rsid w:val="009D3E49"/>
    <w:rsid w:val="009D45CE"/>
    <w:rsid w:val="009D4C5E"/>
    <w:rsid w:val="009D4E1F"/>
    <w:rsid w:val="009D514D"/>
    <w:rsid w:val="009D517C"/>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830"/>
    <w:rsid w:val="009E0E36"/>
    <w:rsid w:val="009E0F93"/>
    <w:rsid w:val="009E1166"/>
    <w:rsid w:val="009E178D"/>
    <w:rsid w:val="009E18B5"/>
    <w:rsid w:val="009E1CA0"/>
    <w:rsid w:val="009E2757"/>
    <w:rsid w:val="009E28F3"/>
    <w:rsid w:val="009E3126"/>
    <w:rsid w:val="009E3196"/>
    <w:rsid w:val="009E3237"/>
    <w:rsid w:val="009E3444"/>
    <w:rsid w:val="009E34EC"/>
    <w:rsid w:val="009E3722"/>
    <w:rsid w:val="009E3B3B"/>
    <w:rsid w:val="009E3C1F"/>
    <w:rsid w:val="009E3C4C"/>
    <w:rsid w:val="009E3E64"/>
    <w:rsid w:val="009E4147"/>
    <w:rsid w:val="009E448A"/>
    <w:rsid w:val="009E44A8"/>
    <w:rsid w:val="009E460B"/>
    <w:rsid w:val="009E4865"/>
    <w:rsid w:val="009E486C"/>
    <w:rsid w:val="009E4912"/>
    <w:rsid w:val="009E4B87"/>
    <w:rsid w:val="009E4D0B"/>
    <w:rsid w:val="009E4F5C"/>
    <w:rsid w:val="009E5209"/>
    <w:rsid w:val="009E5287"/>
    <w:rsid w:val="009E52DD"/>
    <w:rsid w:val="009E54BA"/>
    <w:rsid w:val="009E59CE"/>
    <w:rsid w:val="009E5B1C"/>
    <w:rsid w:val="009E6330"/>
    <w:rsid w:val="009E6452"/>
    <w:rsid w:val="009E6D48"/>
    <w:rsid w:val="009E6DCC"/>
    <w:rsid w:val="009E714C"/>
    <w:rsid w:val="009E72FA"/>
    <w:rsid w:val="009E7558"/>
    <w:rsid w:val="009E7579"/>
    <w:rsid w:val="009E7613"/>
    <w:rsid w:val="009E77E6"/>
    <w:rsid w:val="009E7B22"/>
    <w:rsid w:val="009E7E4F"/>
    <w:rsid w:val="009F044B"/>
    <w:rsid w:val="009F086F"/>
    <w:rsid w:val="009F09D3"/>
    <w:rsid w:val="009F0A85"/>
    <w:rsid w:val="009F0E85"/>
    <w:rsid w:val="009F105E"/>
    <w:rsid w:val="009F137E"/>
    <w:rsid w:val="009F1410"/>
    <w:rsid w:val="009F15C7"/>
    <w:rsid w:val="009F17EB"/>
    <w:rsid w:val="009F1B55"/>
    <w:rsid w:val="009F1CBD"/>
    <w:rsid w:val="009F1CFB"/>
    <w:rsid w:val="009F2207"/>
    <w:rsid w:val="009F23C0"/>
    <w:rsid w:val="009F25AE"/>
    <w:rsid w:val="009F2687"/>
    <w:rsid w:val="009F26D0"/>
    <w:rsid w:val="009F28B4"/>
    <w:rsid w:val="009F2B8A"/>
    <w:rsid w:val="009F2BF9"/>
    <w:rsid w:val="009F2CE6"/>
    <w:rsid w:val="009F2FDD"/>
    <w:rsid w:val="009F344F"/>
    <w:rsid w:val="009F3466"/>
    <w:rsid w:val="009F34C8"/>
    <w:rsid w:val="009F353B"/>
    <w:rsid w:val="009F3912"/>
    <w:rsid w:val="009F3D7A"/>
    <w:rsid w:val="009F4040"/>
    <w:rsid w:val="009F41A4"/>
    <w:rsid w:val="009F41D7"/>
    <w:rsid w:val="009F4470"/>
    <w:rsid w:val="009F469D"/>
    <w:rsid w:val="009F4D21"/>
    <w:rsid w:val="009F53B8"/>
    <w:rsid w:val="009F5521"/>
    <w:rsid w:val="009F5664"/>
    <w:rsid w:val="009F5763"/>
    <w:rsid w:val="009F5E2C"/>
    <w:rsid w:val="009F5E32"/>
    <w:rsid w:val="009F5F09"/>
    <w:rsid w:val="009F5FF5"/>
    <w:rsid w:val="009F6015"/>
    <w:rsid w:val="009F6174"/>
    <w:rsid w:val="009F621B"/>
    <w:rsid w:val="009F63B1"/>
    <w:rsid w:val="009F647B"/>
    <w:rsid w:val="009F656E"/>
    <w:rsid w:val="009F6AE9"/>
    <w:rsid w:val="009F6EC2"/>
    <w:rsid w:val="009F71FD"/>
    <w:rsid w:val="009F7451"/>
    <w:rsid w:val="009F77EE"/>
    <w:rsid w:val="009F7B91"/>
    <w:rsid w:val="009F7BE9"/>
    <w:rsid w:val="009F7C3A"/>
    <w:rsid w:val="009F7F39"/>
    <w:rsid w:val="00A0084D"/>
    <w:rsid w:val="00A008F9"/>
    <w:rsid w:val="00A00904"/>
    <w:rsid w:val="00A00C5A"/>
    <w:rsid w:val="00A00DFC"/>
    <w:rsid w:val="00A01161"/>
    <w:rsid w:val="00A012B9"/>
    <w:rsid w:val="00A0136E"/>
    <w:rsid w:val="00A01895"/>
    <w:rsid w:val="00A018EF"/>
    <w:rsid w:val="00A01BFB"/>
    <w:rsid w:val="00A01DAE"/>
    <w:rsid w:val="00A01F32"/>
    <w:rsid w:val="00A020A1"/>
    <w:rsid w:val="00A020BE"/>
    <w:rsid w:val="00A02462"/>
    <w:rsid w:val="00A025C4"/>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4DEB"/>
    <w:rsid w:val="00A050F1"/>
    <w:rsid w:val="00A05117"/>
    <w:rsid w:val="00A05538"/>
    <w:rsid w:val="00A05815"/>
    <w:rsid w:val="00A05928"/>
    <w:rsid w:val="00A05953"/>
    <w:rsid w:val="00A05955"/>
    <w:rsid w:val="00A05A6F"/>
    <w:rsid w:val="00A05AD9"/>
    <w:rsid w:val="00A05AEE"/>
    <w:rsid w:val="00A05BE4"/>
    <w:rsid w:val="00A0604C"/>
    <w:rsid w:val="00A0605C"/>
    <w:rsid w:val="00A061CE"/>
    <w:rsid w:val="00A06253"/>
    <w:rsid w:val="00A0643B"/>
    <w:rsid w:val="00A06827"/>
    <w:rsid w:val="00A06B29"/>
    <w:rsid w:val="00A06FF3"/>
    <w:rsid w:val="00A071D6"/>
    <w:rsid w:val="00A0739C"/>
    <w:rsid w:val="00A076DD"/>
    <w:rsid w:val="00A07CCE"/>
    <w:rsid w:val="00A07D77"/>
    <w:rsid w:val="00A07DFC"/>
    <w:rsid w:val="00A10068"/>
    <w:rsid w:val="00A10098"/>
    <w:rsid w:val="00A10171"/>
    <w:rsid w:val="00A104C1"/>
    <w:rsid w:val="00A104F3"/>
    <w:rsid w:val="00A107A8"/>
    <w:rsid w:val="00A1087F"/>
    <w:rsid w:val="00A10A59"/>
    <w:rsid w:val="00A10CFE"/>
    <w:rsid w:val="00A11241"/>
    <w:rsid w:val="00A1124C"/>
    <w:rsid w:val="00A11383"/>
    <w:rsid w:val="00A11399"/>
    <w:rsid w:val="00A11439"/>
    <w:rsid w:val="00A11587"/>
    <w:rsid w:val="00A116C0"/>
    <w:rsid w:val="00A118D4"/>
    <w:rsid w:val="00A11AC9"/>
    <w:rsid w:val="00A11D43"/>
    <w:rsid w:val="00A12415"/>
    <w:rsid w:val="00A1251A"/>
    <w:rsid w:val="00A12527"/>
    <w:rsid w:val="00A12589"/>
    <w:rsid w:val="00A12B30"/>
    <w:rsid w:val="00A12B45"/>
    <w:rsid w:val="00A12DB7"/>
    <w:rsid w:val="00A12E0F"/>
    <w:rsid w:val="00A12F4A"/>
    <w:rsid w:val="00A12FF4"/>
    <w:rsid w:val="00A13033"/>
    <w:rsid w:val="00A1314B"/>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5E9"/>
    <w:rsid w:val="00A16778"/>
    <w:rsid w:val="00A169F4"/>
    <w:rsid w:val="00A16C33"/>
    <w:rsid w:val="00A1706E"/>
    <w:rsid w:val="00A1742C"/>
    <w:rsid w:val="00A17620"/>
    <w:rsid w:val="00A177FA"/>
    <w:rsid w:val="00A17BD2"/>
    <w:rsid w:val="00A17E36"/>
    <w:rsid w:val="00A17F3F"/>
    <w:rsid w:val="00A17FC0"/>
    <w:rsid w:val="00A2002A"/>
    <w:rsid w:val="00A2008E"/>
    <w:rsid w:val="00A20130"/>
    <w:rsid w:val="00A20176"/>
    <w:rsid w:val="00A20A27"/>
    <w:rsid w:val="00A20BFF"/>
    <w:rsid w:val="00A20D29"/>
    <w:rsid w:val="00A20E99"/>
    <w:rsid w:val="00A20EAD"/>
    <w:rsid w:val="00A2113D"/>
    <w:rsid w:val="00A212AE"/>
    <w:rsid w:val="00A21A1E"/>
    <w:rsid w:val="00A21A7A"/>
    <w:rsid w:val="00A21BC6"/>
    <w:rsid w:val="00A22049"/>
    <w:rsid w:val="00A22209"/>
    <w:rsid w:val="00A222F9"/>
    <w:rsid w:val="00A22431"/>
    <w:rsid w:val="00A22536"/>
    <w:rsid w:val="00A226B7"/>
    <w:rsid w:val="00A226DF"/>
    <w:rsid w:val="00A228D0"/>
    <w:rsid w:val="00A2291F"/>
    <w:rsid w:val="00A22BF8"/>
    <w:rsid w:val="00A22C51"/>
    <w:rsid w:val="00A22FC1"/>
    <w:rsid w:val="00A23BB1"/>
    <w:rsid w:val="00A23D58"/>
    <w:rsid w:val="00A23EBB"/>
    <w:rsid w:val="00A2403A"/>
    <w:rsid w:val="00A24C4C"/>
    <w:rsid w:val="00A24EA7"/>
    <w:rsid w:val="00A24FED"/>
    <w:rsid w:val="00A250C0"/>
    <w:rsid w:val="00A250DD"/>
    <w:rsid w:val="00A251CE"/>
    <w:rsid w:val="00A25566"/>
    <w:rsid w:val="00A25F93"/>
    <w:rsid w:val="00A26264"/>
    <w:rsid w:val="00A262E9"/>
    <w:rsid w:val="00A2642C"/>
    <w:rsid w:val="00A266D6"/>
    <w:rsid w:val="00A26C8E"/>
    <w:rsid w:val="00A26F9D"/>
    <w:rsid w:val="00A27041"/>
    <w:rsid w:val="00A2733D"/>
    <w:rsid w:val="00A27AB1"/>
    <w:rsid w:val="00A27C8E"/>
    <w:rsid w:val="00A3003D"/>
    <w:rsid w:val="00A30083"/>
    <w:rsid w:val="00A3043D"/>
    <w:rsid w:val="00A3063E"/>
    <w:rsid w:val="00A306D1"/>
    <w:rsid w:val="00A30914"/>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D5A"/>
    <w:rsid w:val="00A33F7A"/>
    <w:rsid w:val="00A340A6"/>
    <w:rsid w:val="00A3435A"/>
    <w:rsid w:val="00A3445C"/>
    <w:rsid w:val="00A345A6"/>
    <w:rsid w:val="00A348BA"/>
    <w:rsid w:val="00A348EA"/>
    <w:rsid w:val="00A34BFF"/>
    <w:rsid w:val="00A34C9C"/>
    <w:rsid w:val="00A34D6B"/>
    <w:rsid w:val="00A34F19"/>
    <w:rsid w:val="00A35371"/>
    <w:rsid w:val="00A35455"/>
    <w:rsid w:val="00A35788"/>
    <w:rsid w:val="00A3579B"/>
    <w:rsid w:val="00A3581B"/>
    <w:rsid w:val="00A358EB"/>
    <w:rsid w:val="00A35A09"/>
    <w:rsid w:val="00A35C98"/>
    <w:rsid w:val="00A35D1E"/>
    <w:rsid w:val="00A35E02"/>
    <w:rsid w:val="00A35F1F"/>
    <w:rsid w:val="00A35F45"/>
    <w:rsid w:val="00A36367"/>
    <w:rsid w:val="00A36375"/>
    <w:rsid w:val="00A3653E"/>
    <w:rsid w:val="00A366D7"/>
    <w:rsid w:val="00A369F0"/>
    <w:rsid w:val="00A36A91"/>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E70"/>
    <w:rsid w:val="00A41F9B"/>
    <w:rsid w:val="00A42071"/>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12A"/>
    <w:rsid w:val="00A454C9"/>
    <w:rsid w:val="00A4559C"/>
    <w:rsid w:val="00A45A1A"/>
    <w:rsid w:val="00A45AAF"/>
    <w:rsid w:val="00A45B54"/>
    <w:rsid w:val="00A45C8F"/>
    <w:rsid w:val="00A45E42"/>
    <w:rsid w:val="00A4625D"/>
    <w:rsid w:val="00A46725"/>
    <w:rsid w:val="00A4692F"/>
    <w:rsid w:val="00A46D37"/>
    <w:rsid w:val="00A46F4D"/>
    <w:rsid w:val="00A46F51"/>
    <w:rsid w:val="00A47210"/>
    <w:rsid w:val="00A478E1"/>
    <w:rsid w:val="00A47954"/>
    <w:rsid w:val="00A47C36"/>
    <w:rsid w:val="00A50459"/>
    <w:rsid w:val="00A50471"/>
    <w:rsid w:val="00A507F2"/>
    <w:rsid w:val="00A50830"/>
    <w:rsid w:val="00A50AB1"/>
    <w:rsid w:val="00A5102F"/>
    <w:rsid w:val="00A51389"/>
    <w:rsid w:val="00A51904"/>
    <w:rsid w:val="00A51910"/>
    <w:rsid w:val="00A51D7C"/>
    <w:rsid w:val="00A5201C"/>
    <w:rsid w:val="00A5209B"/>
    <w:rsid w:val="00A5224F"/>
    <w:rsid w:val="00A525A6"/>
    <w:rsid w:val="00A5260F"/>
    <w:rsid w:val="00A527AB"/>
    <w:rsid w:val="00A527BE"/>
    <w:rsid w:val="00A52E9A"/>
    <w:rsid w:val="00A52F8D"/>
    <w:rsid w:val="00A52FAE"/>
    <w:rsid w:val="00A53382"/>
    <w:rsid w:val="00A53B3D"/>
    <w:rsid w:val="00A53CB7"/>
    <w:rsid w:val="00A54055"/>
    <w:rsid w:val="00A54536"/>
    <w:rsid w:val="00A548E5"/>
    <w:rsid w:val="00A5492C"/>
    <w:rsid w:val="00A54C54"/>
    <w:rsid w:val="00A55174"/>
    <w:rsid w:val="00A55484"/>
    <w:rsid w:val="00A55596"/>
    <w:rsid w:val="00A55610"/>
    <w:rsid w:val="00A55744"/>
    <w:rsid w:val="00A55A1B"/>
    <w:rsid w:val="00A55D07"/>
    <w:rsid w:val="00A55F4A"/>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0F8B"/>
    <w:rsid w:val="00A6130F"/>
    <w:rsid w:val="00A61399"/>
    <w:rsid w:val="00A6146D"/>
    <w:rsid w:val="00A61E14"/>
    <w:rsid w:val="00A61F46"/>
    <w:rsid w:val="00A6208C"/>
    <w:rsid w:val="00A62299"/>
    <w:rsid w:val="00A622EA"/>
    <w:rsid w:val="00A62723"/>
    <w:rsid w:val="00A6278B"/>
    <w:rsid w:val="00A629B5"/>
    <w:rsid w:val="00A62A46"/>
    <w:rsid w:val="00A62B8F"/>
    <w:rsid w:val="00A62E3C"/>
    <w:rsid w:val="00A62E51"/>
    <w:rsid w:val="00A63019"/>
    <w:rsid w:val="00A633AF"/>
    <w:rsid w:val="00A63427"/>
    <w:rsid w:val="00A637F6"/>
    <w:rsid w:val="00A63ABC"/>
    <w:rsid w:val="00A64207"/>
    <w:rsid w:val="00A64417"/>
    <w:rsid w:val="00A647B5"/>
    <w:rsid w:val="00A6483A"/>
    <w:rsid w:val="00A648BC"/>
    <w:rsid w:val="00A649E1"/>
    <w:rsid w:val="00A649E6"/>
    <w:rsid w:val="00A64A2B"/>
    <w:rsid w:val="00A64DB3"/>
    <w:rsid w:val="00A651F4"/>
    <w:rsid w:val="00A65BB3"/>
    <w:rsid w:val="00A65C06"/>
    <w:rsid w:val="00A65C56"/>
    <w:rsid w:val="00A661A5"/>
    <w:rsid w:val="00A66348"/>
    <w:rsid w:val="00A66506"/>
    <w:rsid w:val="00A665AA"/>
    <w:rsid w:val="00A6682A"/>
    <w:rsid w:val="00A674CB"/>
    <w:rsid w:val="00A67D2A"/>
    <w:rsid w:val="00A67E9C"/>
    <w:rsid w:val="00A67F8B"/>
    <w:rsid w:val="00A70560"/>
    <w:rsid w:val="00A70A7E"/>
    <w:rsid w:val="00A70C5A"/>
    <w:rsid w:val="00A71454"/>
    <w:rsid w:val="00A715C7"/>
    <w:rsid w:val="00A7177F"/>
    <w:rsid w:val="00A71814"/>
    <w:rsid w:val="00A71892"/>
    <w:rsid w:val="00A7192A"/>
    <w:rsid w:val="00A71C32"/>
    <w:rsid w:val="00A71F24"/>
    <w:rsid w:val="00A727EC"/>
    <w:rsid w:val="00A7283E"/>
    <w:rsid w:val="00A7292E"/>
    <w:rsid w:val="00A72D0B"/>
    <w:rsid w:val="00A72E04"/>
    <w:rsid w:val="00A73649"/>
    <w:rsid w:val="00A73694"/>
    <w:rsid w:val="00A73985"/>
    <w:rsid w:val="00A73AB4"/>
    <w:rsid w:val="00A73AF8"/>
    <w:rsid w:val="00A73B26"/>
    <w:rsid w:val="00A73BE0"/>
    <w:rsid w:val="00A73DC8"/>
    <w:rsid w:val="00A73E5D"/>
    <w:rsid w:val="00A7400F"/>
    <w:rsid w:val="00A74297"/>
    <w:rsid w:val="00A743B6"/>
    <w:rsid w:val="00A74558"/>
    <w:rsid w:val="00A746E6"/>
    <w:rsid w:val="00A7512F"/>
    <w:rsid w:val="00A751B7"/>
    <w:rsid w:val="00A752BA"/>
    <w:rsid w:val="00A754A9"/>
    <w:rsid w:val="00A75934"/>
    <w:rsid w:val="00A75A17"/>
    <w:rsid w:val="00A75A3D"/>
    <w:rsid w:val="00A75B52"/>
    <w:rsid w:val="00A75F61"/>
    <w:rsid w:val="00A75FFD"/>
    <w:rsid w:val="00A76304"/>
    <w:rsid w:val="00A76ACF"/>
    <w:rsid w:val="00A76F72"/>
    <w:rsid w:val="00A771F6"/>
    <w:rsid w:val="00A77682"/>
    <w:rsid w:val="00A778B7"/>
    <w:rsid w:val="00A77B46"/>
    <w:rsid w:val="00A77F36"/>
    <w:rsid w:val="00A8003A"/>
    <w:rsid w:val="00A80320"/>
    <w:rsid w:val="00A80621"/>
    <w:rsid w:val="00A80628"/>
    <w:rsid w:val="00A806A1"/>
    <w:rsid w:val="00A80AA0"/>
    <w:rsid w:val="00A80BD5"/>
    <w:rsid w:val="00A80C9B"/>
    <w:rsid w:val="00A80EE0"/>
    <w:rsid w:val="00A81010"/>
    <w:rsid w:val="00A81084"/>
    <w:rsid w:val="00A8149F"/>
    <w:rsid w:val="00A819F8"/>
    <w:rsid w:val="00A81B8D"/>
    <w:rsid w:val="00A81BA6"/>
    <w:rsid w:val="00A81CCD"/>
    <w:rsid w:val="00A81FB1"/>
    <w:rsid w:val="00A8200D"/>
    <w:rsid w:val="00A8203A"/>
    <w:rsid w:val="00A8211F"/>
    <w:rsid w:val="00A825BC"/>
    <w:rsid w:val="00A82A72"/>
    <w:rsid w:val="00A82A9A"/>
    <w:rsid w:val="00A82AAA"/>
    <w:rsid w:val="00A82BEC"/>
    <w:rsid w:val="00A82D45"/>
    <w:rsid w:val="00A834AE"/>
    <w:rsid w:val="00A83562"/>
    <w:rsid w:val="00A83674"/>
    <w:rsid w:val="00A83E5F"/>
    <w:rsid w:val="00A83E99"/>
    <w:rsid w:val="00A83F8D"/>
    <w:rsid w:val="00A840BA"/>
    <w:rsid w:val="00A844C9"/>
    <w:rsid w:val="00A844D3"/>
    <w:rsid w:val="00A84B00"/>
    <w:rsid w:val="00A84D2E"/>
    <w:rsid w:val="00A84D7B"/>
    <w:rsid w:val="00A853A3"/>
    <w:rsid w:val="00A853B9"/>
    <w:rsid w:val="00A86287"/>
    <w:rsid w:val="00A86608"/>
    <w:rsid w:val="00A86676"/>
    <w:rsid w:val="00A868A5"/>
    <w:rsid w:val="00A86993"/>
    <w:rsid w:val="00A86AEC"/>
    <w:rsid w:val="00A86AED"/>
    <w:rsid w:val="00A86D03"/>
    <w:rsid w:val="00A86E72"/>
    <w:rsid w:val="00A871F5"/>
    <w:rsid w:val="00A874B0"/>
    <w:rsid w:val="00A876E4"/>
    <w:rsid w:val="00A877C7"/>
    <w:rsid w:val="00A87A9C"/>
    <w:rsid w:val="00A90320"/>
    <w:rsid w:val="00A90895"/>
    <w:rsid w:val="00A90A78"/>
    <w:rsid w:val="00A90B79"/>
    <w:rsid w:val="00A90DA8"/>
    <w:rsid w:val="00A90E46"/>
    <w:rsid w:val="00A9157A"/>
    <w:rsid w:val="00A917D0"/>
    <w:rsid w:val="00A91836"/>
    <w:rsid w:val="00A91874"/>
    <w:rsid w:val="00A918BA"/>
    <w:rsid w:val="00A918C8"/>
    <w:rsid w:val="00A918FA"/>
    <w:rsid w:val="00A91A84"/>
    <w:rsid w:val="00A91AFC"/>
    <w:rsid w:val="00A91B0C"/>
    <w:rsid w:val="00A91C68"/>
    <w:rsid w:val="00A91DDC"/>
    <w:rsid w:val="00A9206C"/>
    <w:rsid w:val="00A92B28"/>
    <w:rsid w:val="00A92B49"/>
    <w:rsid w:val="00A935D8"/>
    <w:rsid w:val="00A93730"/>
    <w:rsid w:val="00A937F4"/>
    <w:rsid w:val="00A938EF"/>
    <w:rsid w:val="00A93F52"/>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A8"/>
    <w:rsid w:val="00A97CF3"/>
    <w:rsid w:val="00A97DE6"/>
    <w:rsid w:val="00AA00CF"/>
    <w:rsid w:val="00AA0334"/>
    <w:rsid w:val="00AA043B"/>
    <w:rsid w:val="00AA071C"/>
    <w:rsid w:val="00AA09DF"/>
    <w:rsid w:val="00AA0A05"/>
    <w:rsid w:val="00AA0E35"/>
    <w:rsid w:val="00AA0F1D"/>
    <w:rsid w:val="00AA13AC"/>
    <w:rsid w:val="00AA13F7"/>
    <w:rsid w:val="00AA1864"/>
    <w:rsid w:val="00AA1962"/>
    <w:rsid w:val="00AA1977"/>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4F3C"/>
    <w:rsid w:val="00AA51AB"/>
    <w:rsid w:val="00AA520A"/>
    <w:rsid w:val="00AA5213"/>
    <w:rsid w:val="00AA54E3"/>
    <w:rsid w:val="00AA56FE"/>
    <w:rsid w:val="00AA5A0F"/>
    <w:rsid w:val="00AA5ACC"/>
    <w:rsid w:val="00AA61AA"/>
    <w:rsid w:val="00AA620A"/>
    <w:rsid w:val="00AA6386"/>
    <w:rsid w:val="00AA6637"/>
    <w:rsid w:val="00AA6742"/>
    <w:rsid w:val="00AA675B"/>
    <w:rsid w:val="00AA686F"/>
    <w:rsid w:val="00AA68A8"/>
    <w:rsid w:val="00AA7072"/>
    <w:rsid w:val="00AA7296"/>
    <w:rsid w:val="00AA72FB"/>
    <w:rsid w:val="00AA732C"/>
    <w:rsid w:val="00AA739B"/>
    <w:rsid w:val="00AA75CF"/>
    <w:rsid w:val="00AA7717"/>
    <w:rsid w:val="00AA77C0"/>
    <w:rsid w:val="00AA77E8"/>
    <w:rsid w:val="00AA79E0"/>
    <w:rsid w:val="00AA7B32"/>
    <w:rsid w:val="00AA7B8E"/>
    <w:rsid w:val="00AA7BF9"/>
    <w:rsid w:val="00AA7CC1"/>
    <w:rsid w:val="00AA7D7C"/>
    <w:rsid w:val="00AA7F4C"/>
    <w:rsid w:val="00AA7F95"/>
    <w:rsid w:val="00AA7FE5"/>
    <w:rsid w:val="00AB000E"/>
    <w:rsid w:val="00AB01E0"/>
    <w:rsid w:val="00AB02DB"/>
    <w:rsid w:val="00AB055D"/>
    <w:rsid w:val="00AB09FE"/>
    <w:rsid w:val="00AB0BFE"/>
    <w:rsid w:val="00AB0D99"/>
    <w:rsid w:val="00AB1064"/>
    <w:rsid w:val="00AB10DF"/>
    <w:rsid w:val="00AB1446"/>
    <w:rsid w:val="00AB14A5"/>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57E"/>
    <w:rsid w:val="00AB6BD6"/>
    <w:rsid w:val="00AB6D2E"/>
    <w:rsid w:val="00AB725C"/>
    <w:rsid w:val="00AB72E0"/>
    <w:rsid w:val="00AB743F"/>
    <w:rsid w:val="00AB7654"/>
    <w:rsid w:val="00AB79BA"/>
    <w:rsid w:val="00AB7C9A"/>
    <w:rsid w:val="00AC0327"/>
    <w:rsid w:val="00AC0716"/>
    <w:rsid w:val="00AC072F"/>
    <w:rsid w:val="00AC07E6"/>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9A2"/>
    <w:rsid w:val="00AC5A19"/>
    <w:rsid w:val="00AC5A3A"/>
    <w:rsid w:val="00AC5F2D"/>
    <w:rsid w:val="00AC628C"/>
    <w:rsid w:val="00AC701F"/>
    <w:rsid w:val="00AC70B2"/>
    <w:rsid w:val="00AC70EC"/>
    <w:rsid w:val="00AC71E1"/>
    <w:rsid w:val="00AC728F"/>
    <w:rsid w:val="00AC739A"/>
    <w:rsid w:val="00AC75E7"/>
    <w:rsid w:val="00AC7ECD"/>
    <w:rsid w:val="00AD00A0"/>
    <w:rsid w:val="00AD0244"/>
    <w:rsid w:val="00AD02C0"/>
    <w:rsid w:val="00AD0504"/>
    <w:rsid w:val="00AD05E0"/>
    <w:rsid w:val="00AD06F3"/>
    <w:rsid w:val="00AD08D1"/>
    <w:rsid w:val="00AD097A"/>
    <w:rsid w:val="00AD0D91"/>
    <w:rsid w:val="00AD110C"/>
    <w:rsid w:val="00AD112E"/>
    <w:rsid w:val="00AD1556"/>
    <w:rsid w:val="00AD197C"/>
    <w:rsid w:val="00AD1E6B"/>
    <w:rsid w:val="00AD20AF"/>
    <w:rsid w:val="00AD20ED"/>
    <w:rsid w:val="00AD2222"/>
    <w:rsid w:val="00AD2392"/>
    <w:rsid w:val="00AD272B"/>
    <w:rsid w:val="00AD27F7"/>
    <w:rsid w:val="00AD29CC"/>
    <w:rsid w:val="00AD2D25"/>
    <w:rsid w:val="00AD2D89"/>
    <w:rsid w:val="00AD321F"/>
    <w:rsid w:val="00AD3485"/>
    <w:rsid w:val="00AD353D"/>
    <w:rsid w:val="00AD3A54"/>
    <w:rsid w:val="00AD3BA4"/>
    <w:rsid w:val="00AD3D15"/>
    <w:rsid w:val="00AD3F80"/>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0A4"/>
    <w:rsid w:val="00AD61A4"/>
    <w:rsid w:val="00AD63EF"/>
    <w:rsid w:val="00AD6898"/>
    <w:rsid w:val="00AD6D96"/>
    <w:rsid w:val="00AD6DFB"/>
    <w:rsid w:val="00AD6F65"/>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934"/>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FD6"/>
    <w:rsid w:val="00AE512B"/>
    <w:rsid w:val="00AE5239"/>
    <w:rsid w:val="00AE57BD"/>
    <w:rsid w:val="00AE58FC"/>
    <w:rsid w:val="00AE5B93"/>
    <w:rsid w:val="00AE5DA9"/>
    <w:rsid w:val="00AE5E02"/>
    <w:rsid w:val="00AE6203"/>
    <w:rsid w:val="00AE6453"/>
    <w:rsid w:val="00AE64B0"/>
    <w:rsid w:val="00AE6B7E"/>
    <w:rsid w:val="00AE6B7F"/>
    <w:rsid w:val="00AE6B91"/>
    <w:rsid w:val="00AE6D45"/>
    <w:rsid w:val="00AE70DF"/>
    <w:rsid w:val="00AE735C"/>
    <w:rsid w:val="00AE74B0"/>
    <w:rsid w:val="00AE751D"/>
    <w:rsid w:val="00AE7AD5"/>
    <w:rsid w:val="00AF011A"/>
    <w:rsid w:val="00AF0123"/>
    <w:rsid w:val="00AF0162"/>
    <w:rsid w:val="00AF01EE"/>
    <w:rsid w:val="00AF020A"/>
    <w:rsid w:val="00AF0258"/>
    <w:rsid w:val="00AF053C"/>
    <w:rsid w:val="00AF086E"/>
    <w:rsid w:val="00AF0A4C"/>
    <w:rsid w:val="00AF0AA5"/>
    <w:rsid w:val="00AF0B6A"/>
    <w:rsid w:val="00AF148E"/>
    <w:rsid w:val="00AF157A"/>
    <w:rsid w:val="00AF15D5"/>
    <w:rsid w:val="00AF1667"/>
    <w:rsid w:val="00AF1755"/>
    <w:rsid w:val="00AF1BAF"/>
    <w:rsid w:val="00AF2085"/>
    <w:rsid w:val="00AF20F6"/>
    <w:rsid w:val="00AF210E"/>
    <w:rsid w:val="00AF2458"/>
    <w:rsid w:val="00AF2478"/>
    <w:rsid w:val="00AF27D0"/>
    <w:rsid w:val="00AF31F3"/>
    <w:rsid w:val="00AF323B"/>
    <w:rsid w:val="00AF33D5"/>
    <w:rsid w:val="00AF38E7"/>
    <w:rsid w:val="00AF394F"/>
    <w:rsid w:val="00AF3C77"/>
    <w:rsid w:val="00AF3F8C"/>
    <w:rsid w:val="00AF3F95"/>
    <w:rsid w:val="00AF4160"/>
    <w:rsid w:val="00AF4381"/>
    <w:rsid w:val="00AF43B1"/>
    <w:rsid w:val="00AF45C8"/>
    <w:rsid w:val="00AF4844"/>
    <w:rsid w:val="00AF4DFC"/>
    <w:rsid w:val="00AF4F6E"/>
    <w:rsid w:val="00AF5051"/>
    <w:rsid w:val="00AF56F8"/>
    <w:rsid w:val="00AF5942"/>
    <w:rsid w:val="00AF599F"/>
    <w:rsid w:val="00AF5A10"/>
    <w:rsid w:val="00AF5B75"/>
    <w:rsid w:val="00AF5DD4"/>
    <w:rsid w:val="00AF6251"/>
    <w:rsid w:val="00AF62F4"/>
    <w:rsid w:val="00AF638C"/>
    <w:rsid w:val="00AF6996"/>
    <w:rsid w:val="00AF6BF7"/>
    <w:rsid w:val="00AF700B"/>
    <w:rsid w:val="00AF711D"/>
    <w:rsid w:val="00AF715B"/>
    <w:rsid w:val="00AF7663"/>
    <w:rsid w:val="00AF790C"/>
    <w:rsid w:val="00AF7E29"/>
    <w:rsid w:val="00B00662"/>
    <w:rsid w:val="00B00759"/>
    <w:rsid w:val="00B00847"/>
    <w:rsid w:val="00B009F0"/>
    <w:rsid w:val="00B00A58"/>
    <w:rsid w:val="00B00AC9"/>
    <w:rsid w:val="00B00E2D"/>
    <w:rsid w:val="00B011E5"/>
    <w:rsid w:val="00B012A7"/>
    <w:rsid w:val="00B01628"/>
    <w:rsid w:val="00B01758"/>
    <w:rsid w:val="00B02183"/>
    <w:rsid w:val="00B021AD"/>
    <w:rsid w:val="00B0266D"/>
    <w:rsid w:val="00B02CCC"/>
    <w:rsid w:val="00B03731"/>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7B5"/>
    <w:rsid w:val="00B06BE7"/>
    <w:rsid w:val="00B06E03"/>
    <w:rsid w:val="00B06F01"/>
    <w:rsid w:val="00B0700D"/>
    <w:rsid w:val="00B07221"/>
    <w:rsid w:val="00B0731A"/>
    <w:rsid w:val="00B07377"/>
    <w:rsid w:val="00B073F5"/>
    <w:rsid w:val="00B073FF"/>
    <w:rsid w:val="00B0751B"/>
    <w:rsid w:val="00B07723"/>
    <w:rsid w:val="00B077F1"/>
    <w:rsid w:val="00B07B95"/>
    <w:rsid w:val="00B07BD3"/>
    <w:rsid w:val="00B07D27"/>
    <w:rsid w:val="00B1010A"/>
    <w:rsid w:val="00B10334"/>
    <w:rsid w:val="00B108B0"/>
    <w:rsid w:val="00B10A61"/>
    <w:rsid w:val="00B10B39"/>
    <w:rsid w:val="00B10F84"/>
    <w:rsid w:val="00B111A4"/>
    <w:rsid w:val="00B11421"/>
    <w:rsid w:val="00B116D4"/>
    <w:rsid w:val="00B11942"/>
    <w:rsid w:val="00B11B4C"/>
    <w:rsid w:val="00B11D89"/>
    <w:rsid w:val="00B11EF0"/>
    <w:rsid w:val="00B11F73"/>
    <w:rsid w:val="00B11FAB"/>
    <w:rsid w:val="00B122AD"/>
    <w:rsid w:val="00B12793"/>
    <w:rsid w:val="00B128AB"/>
    <w:rsid w:val="00B12BD7"/>
    <w:rsid w:val="00B12D67"/>
    <w:rsid w:val="00B13117"/>
    <w:rsid w:val="00B1322F"/>
    <w:rsid w:val="00B13355"/>
    <w:rsid w:val="00B1339D"/>
    <w:rsid w:val="00B13A14"/>
    <w:rsid w:val="00B13AEE"/>
    <w:rsid w:val="00B13BF4"/>
    <w:rsid w:val="00B13EC3"/>
    <w:rsid w:val="00B140D1"/>
    <w:rsid w:val="00B14342"/>
    <w:rsid w:val="00B1464E"/>
    <w:rsid w:val="00B147A4"/>
    <w:rsid w:val="00B14AC8"/>
    <w:rsid w:val="00B14B1E"/>
    <w:rsid w:val="00B15256"/>
    <w:rsid w:val="00B15334"/>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522"/>
    <w:rsid w:val="00B20BEE"/>
    <w:rsid w:val="00B20C90"/>
    <w:rsid w:val="00B20D34"/>
    <w:rsid w:val="00B21256"/>
    <w:rsid w:val="00B21456"/>
    <w:rsid w:val="00B216E0"/>
    <w:rsid w:val="00B21C9E"/>
    <w:rsid w:val="00B22144"/>
    <w:rsid w:val="00B222CF"/>
    <w:rsid w:val="00B223FB"/>
    <w:rsid w:val="00B228B2"/>
    <w:rsid w:val="00B22BE4"/>
    <w:rsid w:val="00B22E16"/>
    <w:rsid w:val="00B239ED"/>
    <w:rsid w:val="00B23EB3"/>
    <w:rsid w:val="00B240A4"/>
    <w:rsid w:val="00B24148"/>
    <w:rsid w:val="00B24159"/>
    <w:rsid w:val="00B245DE"/>
    <w:rsid w:val="00B24976"/>
    <w:rsid w:val="00B24B56"/>
    <w:rsid w:val="00B24C08"/>
    <w:rsid w:val="00B24C47"/>
    <w:rsid w:val="00B24CB2"/>
    <w:rsid w:val="00B24DC5"/>
    <w:rsid w:val="00B24ED3"/>
    <w:rsid w:val="00B25254"/>
    <w:rsid w:val="00B25367"/>
    <w:rsid w:val="00B254AA"/>
    <w:rsid w:val="00B255A4"/>
    <w:rsid w:val="00B2560E"/>
    <w:rsid w:val="00B258D9"/>
    <w:rsid w:val="00B25A00"/>
    <w:rsid w:val="00B25F72"/>
    <w:rsid w:val="00B260D5"/>
    <w:rsid w:val="00B2621A"/>
    <w:rsid w:val="00B26304"/>
    <w:rsid w:val="00B26559"/>
    <w:rsid w:val="00B26654"/>
    <w:rsid w:val="00B268BB"/>
    <w:rsid w:val="00B268EB"/>
    <w:rsid w:val="00B26B8C"/>
    <w:rsid w:val="00B26C9D"/>
    <w:rsid w:val="00B26E4D"/>
    <w:rsid w:val="00B27133"/>
    <w:rsid w:val="00B27155"/>
    <w:rsid w:val="00B274A8"/>
    <w:rsid w:val="00B275D7"/>
    <w:rsid w:val="00B27692"/>
    <w:rsid w:val="00B278D4"/>
    <w:rsid w:val="00B27951"/>
    <w:rsid w:val="00B27C08"/>
    <w:rsid w:val="00B27C18"/>
    <w:rsid w:val="00B27C8E"/>
    <w:rsid w:val="00B27D77"/>
    <w:rsid w:val="00B27DFE"/>
    <w:rsid w:val="00B27FD3"/>
    <w:rsid w:val="00B3005F"/>
    <w:rsid w:val="00B302E4"/>
    <w:rsid w:val="00B3031A"/>
    <w:rsid w:val="00B30454"/>
    <w:rsid w:val="00B304AD"/>
    <w:rsid w:val="00B304AE"/>
    <w:rsid w:val="00B30585"/>
    <w:rsid w:val="00B3089E"/>
    <w:rsid w:val="00B30A75"/>
    <w:rsid w:val="00B30D44"/>
    <w:rsid w:val="00B30F91"/>
    <w:rsid w:val="00B3103D"/>
    <w:rsid w:val="00B31142"/>
    <w:rsid w:val="00B314A7"/>
    <w:rsid w:val="00B31999"/>
    <w:rsid w:val="00B31A3B"/>
    <w:rsid w:val="00B31E13"/>
    <w:rsid w:val="00B31F96"/>
    <w:rsid w:val="00B32465"/>
    <w:rsid w:val="00B32581"/>
    <w:rsid w:val="00B32965"/>
    <w:rsid w:val="00B329B2"/>
    <w:rsid w:val="00B32AC4"/>
    <w:rsid w:val="00B32E61"/>
    <w:rsid w:val="00B33873"/>
    <w:rsid w:val="00B33AF6"/>
    <w:rsid w:val="00B33E27"/>
    <w:rsid w:val="00B33FB0"/>
    <w:rsid w:val="00B340C9"/>
    <w:rsid w:val="00B340DB"/>
    <w:rsid w:val="00B34261"/>
    <w:rsid w:val="00B342E6"/>
    <w:rsid w:val="00B3431D"/>
    <w:rsid w:val="00B34886"/>
    <w:rsid w:val="00B34958"/>
    <w:rsid w:val="00B34969"/>
    <w:rsid w:val="00B34E1C"/>
    <w:rsid w:val="00B34E36"/>
    <w:rsid w:val="00B35533"/>
    <w:rsid w:val="00B35555"/>
    <w:rsid w:val="00B35A18"/>
    <w:rsid w:val="00B35C96"/>
    <w:rsid w:val="00B35F37"/>
    <w:rsid w:val="00B35FEB"/>
    <w:rsid w:val="00B36117"/>
    <w:rsid w:val="00B363B9"/>
    <w:rsid w:val="00B36553"/>
    <w:rsid w:val="00B36682"/>
    <w:rsid w:val="00B36685"/>
    <w:rsid w:val="00B36866"/>
    <w:rsid w:val="00B3689C"/>
    <w:rsid w:val="00B36ACD"/>
    <w:rsid w:val="00B36D6F"/>
    <w:rsid w:val="00B36E70"/>
    <w:rsid w:val="00B36F55"/>
    <w:rsid w:val="00B37319"/>
    <w:rsid w:val="00B37374"/>
    <w:rsid w:val="00B37456"/>
    <w:rsid w:val="00B37CC9"/>
    <w:rsid w:val="00B37E2E"/>
    <w:rsid w:val="00B40164"/>
    <w:rsid w:val="00B40210"/>
    <w:rsid w:val="00B40341"/>
    <w:rsid w:val="00B40827"/>
    <w:rsid w:val="00B40BD9"/>
    <w:rsid w:val="00B40D99"/>
    <w:rsid w:val="00B40E36"/>
    <w:rsid w:val="00B40E66"/>
    <w:rsid w:val="00B40F97"/>
    <w:rsid w:val="00B40FBF"/>
    <w:rsid w:val="00B40FD5"/>
    <w:rsid w:val="00B4166C"/>
    <w:rsid w:val="00B4186D"/>
    <w:rsid w:val="00B41AC6"/>
    <w:rsid w:val="00B42064"/>
    <w:rsid w:val="00B4224E"/>
    <w:rsid w:val="00B4244E"/>
    <w:rsid w:val="00B4279C"/>
    <w:rsid w:val="00B42832"/>
    <w:rsid w:val="00B428BA"/>
    <w:rsid w:val="00B42E9F"/>
    <w:rsid w:val="00B42EDF"/>
    <w:rsid w:val="00B4303F"/>
    <w:rsid w:val="00B431B6"/>
    <w:rsid w:val="00B4327C"/>
    <w:rsid w:val="00B433CA"/>
    <w:rsid w:val="00B437E3"/>
    <w:rsid w:val="00B43B67"/>
    <w:rsid w:val="00B43C7A"/>
    <w:rsid w:val="00B43EC0"/>
    <w:rsid w:val="00B44418"/>
    <w:rsid w:val="00B444AC"/>
    <w:rsid w:val="00B4457D"/>
    <w:rsid w:val="00B4498F"/>
    <w:rsid w:val="00B44D69"/>
    <w:rsid w:val="00B45354"/>
    <w:rsid w:val="00B456F8"/>
    <w:rsid w:val="00B45898"/>
    <w:rsid w:val="00B459FA"/>
    <w:rsid w:val="00B45ABF"/>
    <w:rsid w:val="00B45AF6"/>
    <w:rsid w:val="00B45B62"/>
    <w:rsid w:val="00B46496"/>
    <w:rsid w:val="00B47381"/>
    <w:rsid w:val="00B474AE"/>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77D"/>
    <w:rsid w:val="00B52AD8"/>
    <w:rsid w:val="00B52EE2"/>
    <w:rsid w:val="00B53141"/>
    <w:rsid w:val="00B53148"/>
    <w:rsid w:val="00B537A8"/>
    <w:rsid w:val="00B539DF"/>
    <w:rsid w:val="00B54329"/>
    <w:rsid w:val="00B546E5"/>
    <w:rsid w:val="00B5473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77"/>
    <w:rsid w:val="00B57194"/>
    <w:rsid w:val="00B5737B"/>
    <w:rsid w:val="00B573D4"/>
    <w:rsid w:val="00B57CC3"/>
    <w:rsid w:val="00B57E3A"/>
    <w:rsid w:val="00B60003"/>
    <w:rsid w:val="00B6015B"/>
    <w:rsid w:val="00B601CD"/>
    <w:rsid w:val="00B60403"/>
    <w:rsid w:val="00B60608"/>
    <w:rsid w:val="00B60734"/>
    <w:rsid w:val="00B60AA0"/>
    <w:rsid w:val="00B60DA3"/>
    <w:rsid w:val="00B60DD2"/>
    <w:rsid w:val="00B60F92"/>
    <w:rsid w:val="00B61417"/>
    <w:rsid w:val="00B616F6"/>
    <w:rsid w:val="00B618DB"/>
    <w:rsid w:val="00B61FA6"/>
    <w:rsid w:val="00B6240C"/>
    <w:rsid w:val="00B624B1"/>
    <w:rsid w:val="00B62514"/>
    <w:rsid w:val="00B625E9"/>
    <w:rsid w:val="00B62E05"/>
    <w:rsid w:val="00B6309B"/>
    <w:rsid w:val="00B631F4"/>
    <w:rsid w:val="00B6339F"/>
    <w:rsid w:val="00B63682"/>
    <w:rsid w:val="00B63728"/>
    <w:rsid w:val="00B639A3"/>
    <w:rsid w:val="00B63D5E"/>
    <w:rsid w:val="00B64285"/>
    <w:rsid w:val="00B644EF"/>
    <w:rsid w:val="00B64CC0"/>
    <w:rsid w:val="00B65021"/>
    <w:rsid w:val="00B650F6"/>
    <w:rsid w:val="00B6531A"/>
    <w:rsid w:val="00B65438"/>
    <w:rsid w:val="00B6562A"/>
    <w:rsid w:val="00B65A08"/>
    <w:rsid w:val="00B65C3D"/>
    <w:rsid w:val="00B65C62"/>
    <w:rsid w:val="00B65F4B"/>
    <w:rsid w:val="00B661C6"/>
    <w:rsid w:val="00B66A1E"/>
    <w:rsid w:val="00B66BD0"/>
    <w:rsid w:val="00B66CEA"/>
    <w:rsid w:val="00B67186"/>
    <w:rsid w:val="00B67288"/>
    <w:rsid w:val="00B675F1"/>
    <w:rsid w:val="00B67CCB"/>
    <w:rsid w:val="00B67D36"/>
    <w:rsid w:val="00B67E4B"/>
    <w:rsid w:val="00B67F8C"/>
    <w:rsid w:val="00B70402"/>
    <w:rsid w:val="00B7059B"/>
    <w:rsid w:val="00B70604"/>
    <w:rsid w:val="00B7060F"/>
    <w:rsid w:val="00B70BEA"/>
    <w:rsid w:val="00B70C13"/>
    <w:rsid w:val="00B70C96"/>
    <w:rsid w:val="00B70E3F"/>
    <w:rsid w:val="00B71084"/>
    <w:rsid w:val="00B711E8"/>
    <w:rsid w:val="00B71395"/>
    <w:rsid w:val="00B714EC"/>
    <w:rsid w:val="00B7171E"/>
    <w:rsid w:val="00B719D7"/>
    <w:rsid w:val="00B71ED2"/>
    <w:rsid w:val="00B72041"/>
    <w:rsid w:val="00B72184"/>
    <w:rsid w:val="00B7246D"/>
    <w:rsid w:val="00B724D8"/>
    <w:rsid w:val="00B725F1"/>
    <w:rsid w:val="00B7263C"/>
    <w:rsid w:val="00B727A1"/>
    <w:rsid w:val="00B728CA"/>
    <w:rsid w:val="00B728DF"/>
    <w:rsid w:val="00B7296A"/>
    <w:rsid w:val="00B73AB8"/>
    <w:rsid w:val="00B73E37"/>
    <w:rsid w:val="00B73F69"/>
    <w:rsid w:val="00B746B7"/>
    <w:rsid w:val="00B74932"/>
    <w:rsid w:val="00B74950"/>
    <w:rsid w:val="00B74B91"/>
    <w:rsid w:val="00B75A1B"/>
    <w:rsid w:val="00B75C81"/>
    <w:rsid w:val="00B75D52"/>
    <w:rsid w:val="00B75E06"/>
    <w:rsid w:val="00B76149"/>
    <w:rsid w:val="00B761B3"/>
    <w:rsid w:val="00B765ED"/>
    <w:rsid w:val="00B76C33"/>
    <w:rsid w:val="00B77035"/>
    <w:rsid w:val="00B77355"/>
    <w:rsid w:val="00B779C8"/>
    <w:rsid w:val="00B77EAB"/>
    <w:rsid w:val="00B800A7"/>
    <w:rsid w:val="00B8062C"/>
    <w:rsid w:val="00B807C7"/>
    <w:rsid w:val="00B80878"/>
    <w:rsid w:val="00B80989"/>
    <w:rsid w:val="00B80CF2"/>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387"/>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6DD"/>
    <w:rsid w:val="00B86C30"/>
    <w:rsid w:val="00B86CD0"/>
    <w:rsid w:val="00B86D72"/>
    <w:rsid w:val="00B86FE9"/>
    <w:rsid w:val="00B870A5"/>
    <w:rsid w:val="00B8745B"/>
    <w:rsid w:val="00B8778C"/>
    <w:rsid w:val="00B87977"/>
    <w:rsid w:val="00B87989"/>
    <w:rsid w:val="00B879D3"/>
    <w:rsid w:val="00B87A76"/>
    <w:rsid w:val="00B87F06"/>
    <w:rsid w:val="00B9008A"/>
    <w:rsid w:val="00B90249"/>
    <w:rsid w:val="00B90563"/>
    <w:rsid w:val="00B905B1"/>
    <w:rsid w:val="00B9107F"/>
    <w:rsid w:val="00B913BE"/>
    <w:rsid w:val="00B9176A"/>
    <w:rsid w:val="00B919BD"/>
    <w:rsid w:val="00B91ACB"/>
    <w:rsid w:val="00B91AED"/>
    <w:rsid w:val="00B91D3C"/>
    <w:rsid w:val="00B91D6A"/>
    <w:rsid w:val="00B91D78"/>
    <w:rsid w:val="00B91ED9"/>
    <w:rsid w:val="00B922B4"/>
    <w:rsid w:val="00B92AAA"/>
    <w:rsid w:val="00B92AAE"/>
    <w:rsid w:val="00B92CBE"/>
    <w:rsid w:val="00B92D8A"/>
    <w:rsid w:val="00B92DA1"/>
    <w:rsid w:val="00B92EE2"/>
    <w:rsid w:val="00B931F5"/>
    <w:rsid w:val="00B93497"/>
    <w:rsid w:val="00B93561"/>
    <w:rsid w:val="00B93852"/>
    <w:rsid w:val="00B9395F"/>
    <w:rsid w:val="00B93ACA"/>
    <w:rsid w:val="00B93CB1"/>
    <w:rsid w:val="00B93D8B"/>
    <w:rsid w:val="00B941E1"/>
    <w:rsid w:val="00B941F8"/>
    <w:rsid w:val="00B9438B"/>
    <w:rsid w:val="00B9444C"/>
    <w:rsid w:val="00B945DA"/>
    <w:rsid w:val="00B94826"/>
    <w:rsid w:val="00B94951"/>
    <w:rsid w:val="00B94982"/>
    <w:rsid w:val="00B94F5C"/>
    <w:rsid w:val="00B954CA"/>
    <w:rsid w:val="00B958D8"/>
    <w:rsid w:val="00B95B5B"/>
    <w:rsid w:val="00B95E38"/>
    <w:rsid w:val="00B95FA8"/>
    <w:rsid w:val="00B964A1"/>
    <w:rsid w:val="00B96581"/>
    <w:rsid w:val="00B965DB"/>
    <w:rsid w:val="00B965F0"/>
    <w:rsid w:val="00B965FD"/>
    <w:rsid w:val="00B967D6"/>
    <w:rsid w:val="00B96AF4"/>
    <w:rsid w:val="00B96DB0"/>
    <w:rsid w:val="00B97449"/>
    <w:rsid w:val="00B974D3"/>
    <w:rsid w:val="00B977B1"/>
    <w:rsid w:val="00B97D5B"/>
    <w:rsid w:val="00B97E58"/>
    <w:rsid w:val="00B97F63"/>
    <w:rsid w:val="00BA0161"/>
    <w:rsid w:val="00BA03A1"/>
    <w:rsid w:val="00BA0608"/>
    <w:rsid w:val="00BA073E"/>
    <w:rsid w:val="00BA09A7"/>
    <w:rsid w:val="00BA0A5D"/>
    <w:rsid w:val="00BA0A77"/>
    <w:rsid w:val="00BA0C3F"/>
    <w:rsid w:val="00BA0F3B"/>
    <w:rsid w:val="00BA1028"/>
    <w:rsid w:val="00BA116F"/>
    <w:rsid w:val="00BA1335"/>
    <w:rsid w:val="00BA1454"/>
    <w:rsid w:val="00BA1536"/>
    <w:rsid w:val="00BA1733"/>
    <w:rsid w:val="00BA1969"/>
    <w:rsid w:val="00BA196C"/>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9D"/>
    <w:rsid w:val="00BA4862"/>
    <w:rsid w:val="00BA4B0D"/>
    <w:rsid w:val="00BA4C48"/>
    <w:rsid w:val="00BA4E6D"/>
    <w:rsid w:val="00BA516F"/>
    <w:rsid w:val="00BA5221"/>
    <w:rsid w:val="00BA525E"/>
    <w:rsid w:val="00BA5390"/>
    <w:rsid w:val="00BA58C3"/>
    <w:rsid w:val="00BA5B0C"/>
    <w:rsid w:val="00BA5F19"/>
    <w:rsid w:val="00BA5F26"/>
    <w:rsid w:val="00BA6442"/>
    <w:rsid w:val="00BA6AFA"/>
    <w:rsid w:val="00BA6BD0"/>
    <w:rsid w:val="00BA6E3A"/>
    <w:rsid w:val="00BA6E5F"/>
    <w:rsid w:val="00BA7429"/>
    <w:rsid w:val="00BA7458"/>
    <w:rsid w:val="00BA76D2"/>
    <w:rsid w:val="00BA7D36"/>
    <w:rsid w:val="00BB01F6"/>
    <w:rsid w:val="00BB042C"/>
    <w:rsid w:val="00BB06BE"/>
    <w:rsid w:val="00BB0945"/>
    <w:rsid w:val="00BB0BFD"/>
    <w:rsid w:val="00BB0E0C"/>
    <w:rsid w:val="00BB105F"/>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3F42"/>
    <w:rsid w:val="00BB4028"/>
    <w:rsid w:val="00BB4261"/>
    <w:rsid w:val="00BB4734"/>
    <w:rsid w:val="00BB49BB"/>
    <w:rsid w:val="00BB4B0E"/>
    <w:rsid w:val="00BB4C4A"/>
    <w:rsid w:val="00BB4C53"/>
    <w:rsid w:val="00BB4C75"/>
    <w:rsid w:val="00BB4CB4"/>
    <w:rsid w:val="00BB4CC0"/>
    <w:rsid w:val="00BB4CCF"/>
    <w:rsid w:val="00BB4E4E"/>
    <w:rsid w:val="00BB50F0"/>
    <w:rsid w:val="00BB5901"/>
    <w:rsid w:val="00BB5CC2"/>
    <w:rsid w:val="00BB5D92"/>
    <w:rsid w:val="00BB5E64"/>
    <w:rsid w:val="00BB6214"/>
    <w:rsid w:val="00BB65B3"/>
    <w:rsid w:val="00BB69C3"/>
    <w:rsid w:val="00BB6B5E"/>
    <w:rsid w:val="00BB6F72"/>
    <w:rsid w:val="00BB70BD"/>
    <w:rsid w:val="00BB717E"/>
    <w:rsid w:val="00BB7201"/>
    <w:rsid w:val="00BB7E96"/>
    <w:rsid w:val="00BC01CB"/>
    <w:rsid w:val="00BC02A3"/>
    <w:rsid w:val="00BC07AD"/>
    <w:rsid w:val="00BC09B5"/>
    <w:rsid w:val="00BC0C4C"/>
    <w:rsid w:val="00BC0D98"/>
    <w:rsid w:val="00BC106B"/>
    <w:rsid w:val="00BC13C8"/>
    <w:rsid w:val="00BC14A9"/>
    <w:rsid w:val="00BC178C"/>
    <w:rsid w:val="00BC1987"/>
    <w:rsid w:val="00BC1C70"/>
    <w:rsid w:val="00BC1D87"/>
    <w:rsid w:val="00BC23DB"/>
    <w:rsid w:val="00BC2747"/>
    <w:rsid w:val="00BC2B5B"/>
    <w:rsid w:val="00BC30DF"/>
    <w:rsid w:val="00BC3478"/>
    <w:rsid w:val="00BC35A1"/>
    <w:rsid w:val="00BC38B5"/>
    <w:rsid w:val="00BC3CB1"/>
    <w:rsid w:val="00BC3DE4"/>
    <w:rsid w:val="00BC43A2"/>
    <w:rsid w:val="00BC4483"/>
    <w:rsid w:val="00BC45CB"/>
    <w:rsid w:val="00BC467E"/>
    <w:rsid w:val="00BC475D"/>
    <w:rsid w:val="00BC4927"/>
    <w:rsid w:val="00BC49CC"/>
    <w:rsid w:val="00BC49DE"/>
    <w:rsid w:val="00BC4A52"/>
    <w:rsid w:val="00BC51AE"/>
    <w:rsid w:val="00BC5820"/>
    <w:rsid w:val="00BC59E4"/>
    <w:rsid w:val="00BC5B1B"/>
    <w:rsid w:val="00BC5CB5"/>
    <w:rsid w:val="00BC5CBB"/>
    <w:rsid w:val="00BC5FDE"/>
    <w:rsid w:val="00BC62CD"/>
    <w:rsid w:val="00BC63CB"/>
    <w:rsid w:val="00BC6A49"/>
    <w:rsid w:val="00BC7048"/>
    <w:rsid w:val="00BC70CB"/>
    <w:rsid w:val="00BC757F"/>
    <w:rsid w:val="00BC79DC"/>
    <w:rsid w:val="00BC7A0B"/>
    <w:rsid w:val="00BC7BD0"/>
    <w:rsid w:val="00BC7F6D"/>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924"/>
    <w:rsid w:val="00BD3ECA"/>
    <w:rsid w:val="00BD3F54"/>
    <w:rsid w:val="00BD3FDF"/>
    <w:rsid w:val="00BD405A"/>
    <w:rsid w:val="00BD409C"/>
    <w:rsid w:val="00BD4127"/>
    <w:rsid w:val="00BD42EA"/>
    <w:rsid w:val="00BD430F"/>
    <w:rsid w:val="00BD4354"/>
    <w:rsid w:val="00BD4745"/>
    <w:rsid w:val="00BD4883"/>
    <w:rsid w:val="00BD53E7"/>
    <w:rsid w:val="00BD5646"/>
    <w:rsid w:val="00BD58C6"/>
    <w:rsid w:val="00BD5B97"/>
    <w:rsid w:val="00BD61C8"/>
    <w:rsid w:val="00BD63AA"/>
    <w:rsid w:val="00BD666E"/>
    <w:rsid w:val="00BD6892"/>
    <w:rsid w:val="00BD6A86"/>
    <w:rsid w:val="00BD6CBF"/>
    <w:rsid w:val="00BD716B"/>
    <w:rsid w:val="00BD727C"/>
    <w:rsid w:val="00BD74BA"/>
    <w:rsid w:val="00BD74CE"/>
    <w:rsid w:val="00BD7E48"/>
    <w:rsid w:val="00BE04F9"/>
    <w:rsid w:val="00BE0576"/>
    <w:rsid w:val="00BE0746"/>
    <w:rsid w:val="00BE07B4"/>
    <w:rsid w:val="00BE0934"/>
    <w:rsid w:val="00BE0FF8"/>
    <w:rsid w:val="00BE13C1"/>
    <w:rsid w:val="00BE14C0"/>
    <w:rsid w:val="00BE1504"/>
    <w:rsid w:val="00BE1AE4"/>
    <w:rsid w:val="00BE1AF1"/>
    <w:rsid w:val="00BE1B70"/>
    <w:rsid w:val="00BE1E89"/>
    <w:rsid w:val="00BE1EF1"/>
    <w:rsid w:val="00BE2036"/>
    <w:rsid w:val="00BE2065"/>
    <w:rsid w:val="00BE22CC"/>
    <w:rsid w:val="00BE2860"/>
    <w:rsid w:val="00BE2AE7"/>
    <w:rsid w:val="00BE2B40"/>
    <w:rsid w:val="00BE2E27"/>
    <w:rsid w:val="00BE2EBE"/>
    <w:rsid w:val="00BE2F39"/>
    <w:rsid w:val="00BE2F7F"/>
    <w:rsid w:val="00BE3036"/>
    <w:rsid w:val="00BE312B"/>
    <w:rsid w:val="00BE3467"/>
    <w:rsid w:val="00BE35B7"/>
    <w:rsid w:val="00BE3702"/>
    <w:rsid w:val="00BE3994"/>
    <w:rsid w:val="00BE3A2E"/>
    <w:rsid w:val="00BE3C15"/>
    <w:rsid w:val="00BE3D9E"/>
    <w:rsid w:val="00BE3FD3"/>
    <w:rsid w:val="00BE417F"/>
    <w:rsid w:val="00BE448B"/>
    <w:rsid w:val="00BE44BA"/>
    <w:rsid w:val="00BE4619"/>
    <w:rsid w:val="00BE4654"/>
    <w:rsid w:val="00BE49E2"/>
    <w:rsid w:val="00BE5626"/>
    <w:rsid w:val="00BE57E8"/>
    <w:rsid w:val="00BE5845"/>
    <w:rsid w:val="00BE593D"/>
    <w:rsid w:val="00BE5AD5"/>
    <w:rsid w:val="00BE5D1B"/>
    <w:rsid w:val="00BE5FDB"/>
    <w:rsid w:val="00BE604F"/>
    <w:rsid w:val="00BE698C"/>
    <w:rsid w:val="00BE6B35"/>
    <w:rsid w:val="00BE6CB6"/>
    <w:rsid w:val="00BE707D"/>
    <w:rsid w:val="00BE7367"/>
    <w:rsid w:val="00BE73C9"/>
    <w:rsid w:val="00BE74FA"/>
    <w:rsid w:val="00BE755B"/>
    <w:rsid w:val="00BE75F2"/>
    <w:rsid w:val="00BE765A"/>
    <w:rsid w:val="00BE7BD7"/>
    <w:rsid w:val="00BE7CEA"/>
    <w:rsid w:val="00BE7DC8"/>
    <w:rsid w:val="00BF0113"/>
    <w:rsid w:val="00BF04B0"/>
    <w:rsid w:val="00BF06D7"/>
    <w:rsid w:val="00BF0A7C"/>
    <w:rsid w:val="00BF1288"/>
    <w:rsid w:val="00BF1510"/>
    <w:rsid w:val="00BF190B"/>
    <w:rsid w:val="00BF1A7B"/>
    <w:rsid w:val="00BF1AC1"/>
    <w:rsid w:val="00BF1AE9"/>
    <w:rsid w:val="00BF1D28"/>
    <w:rsid w:val="00BF1D49"/>
    <w:rsid w:val="00BF247D"/>
    <w:rsid w:val="00BF2501"/>
    <w:rsid w:val="00BF267D"/>
    <w:rsid w:val="00BF285B"/>
    <w:rsid w:val="00BF2A85"/>
    <w:rsid w:val="00BF2C80"/>
    <w:rsid w:val="00BF2E55"/>
    <w:rsid w:val="00BF2F0A"/>
    <w:rsid w:val="00BF2F6F"/>
    <w:rsid w:val="00BF321E"/>
    <w:rsid w:val="00BF3440"/>
    <w:rsid w:val="00BF37AC"/>
    <w:rsid w:val="00BF383E"/>
    <w:rsid w:val="00BF3A16"/>
    <w:rsid w:val="00BF3AA8"/>
    <w:rsid w:val="00BF3BA0"/>
    <w:rsid w:val="00BF3C5C"/>
    <w:rsid w:val="00BF3CF9"/>
    <w:rsid w:val="00BF3F8F"/>
    <w:rsid w:val="00BF415A"/>
    <w:rsid w:val="00BF4337"/>
    <w:rsid w:val="00BF46D6"/>
    <w:rsid w:val="00BF4B8B"/>
    <w:rsid w:val="00BF4DB6"/>
    <w:rsid w:val="00BF5582"/>
    <w:rsid w:val="00BF579D"/>
    <w:rsid w:val="00BF5C01"/>
    <w:rsid w:val="00BF5DE6"/>
    <w:rsid w:val="00BF5E1A"/>
    <w:rsid w:val="00BF5FC7"/>
    <w:rsid w:val="00BF6007"/>
    <w:rsid w:val="00BF60E3"/>
    <w:rsid w:val="00BF642F"/>
    <w:rsid w:val="00BF65BC"/>
    <w:rsid w:val="00BF69FC"/>
    <w:rsid w:val="00BF6A74"/>
    <w:rsid w:val="00BF6B21"/>
    <w:rsid w:val="00BF6BE7"/>
    <w:rsid w:val="00BF6CEC"/>
    <w:rsid w:val="00BF6DEA"/>
    <w:rsid w:val="00BF6F77"/>
    <w:rsid w:val="00BF6FD0"/>
    <w:rsid w:val="00BF7703"/>
    <w:rsid w:val="00BF7706"/>
    <w:rsid w:val="00BF7728"/>
    <w:rsid w:val="00BF7F25"/>
    <w:rsid w:val="00C0016E"/>
    <w:rsid w:val="00C00352"/>
    <w:rsid w:val="00C004B5"/>
    <w:rsid w:val="00C00536"/>
    <w:rsid w:val="00C008ED"/>
    <w:rsid w:val="00C013E4"/>
    <w:rsid w:val="00C0143D"/>
    <w:rsid w:val="00C01AF1"/>
    <w:rsid w:val="00C01B51"/>
    <w:rsid w:val="00C01E61"/>
    <w:rsid w:val="00C0218E"/>
    <w:rsid w:val="00C024D7"/>
    <w:rsid w:val="00C0258E"/>
    <w:rsid w:val="00C026EF"/>
    <w:rsid w:val="00C02887"/>
    <w:rsid w:val="00C02B90"/>
    <w:rsid w:val="00C030CD"/>
    <w:rsid w:val="00C03100"/>
    <w:rsid w:val="00C0356B"/>
    <w:rsid w:val="00C03631"/>
    <w:rsid w:val="00C03879"/>
    <w:rsid w:val="00C0395C"/>
    <w:rsid w:val="00C039D4"/>
    <w:rsid w:val="00C03D9A"/>
    <w:rsid w:val="00C03E1D"/>
    <w:rsid w:val="00C03EF6"/>
    <w:rsid w:val="00C04049"/>
    <w:rsid w:val="00C04160"/>
    <w:rsid w:val="00C0421E"/>
    <w:rsid w:val="00C04287"/>
    <w:rsid w:val="00C044A8"/>
    <w:rsid w:val="00C04531"/>
    <w:rsid w:val="00C045E3"/>
    <w:rsid w:val="00C0486B"/>
    <w:rsid w:val="00C04AD7"/>
    <w:rsid w:val="00C04B05"/>
    <w:rsid w:val="00C04B7F"/>
    <w:rsid w:val="00C04C22"/>
    <w:rsid w:val="00C05048"/>
    <w:rsid w:val="00C05085"/>
    <w:rsid w:val="00C05840"/>
    <w:rsid w:val="00C058E1"/>
    <w:rsid w:val="00C059F1"/>
    <w:rsid w:val="00C05B59"/>
    <w:rsid w:val="00C05D63"/>
    <w:rsid w:val="00C061DB"/>
    <w:rsid w:val="00C0669A"/>
    <w:rsid w:val="00C06800"/>
    <w:rsid w:val="00C06879"/>
    <w:rsid w:val="00C0688E"/>
    <w:rsid w:val="00C069CE"/>
    <w:rsid w:val="00C06AF7"/>
    <w:rsid w:val="00C06B57"/>
    <w:rsid w:val="00C06D1A"/>
    <w:rsid w:val="00C06D60"/>
    <w:rsid w:val="00C0724D"/>
    <w:rsid w:val="00C07328"/>
    <w:rsid w:val="00C074CB"/>
    <w:rsid w:val="00C07584"/>
    <w:rsid w:val="00C076A1"/>
    <w:rsid w:val="00C0778C"/>
    <w:rsid w:val="00C07828"/>
    <w:rsid w:val="00C07D89"/>
    <w:rsid w:val="00C07E59"/>
    <w:rsid w:val="00C10225"/>
    <w:rsid w:val="00C102EB"/>
    <w:rsid w:val="00C1038B"/>
    <w:rsid w:val="00C1040E"/>
    <w:rsid w:val="00C106B2"/>
    <w:rsid w:val="00C10F0F"/>
    <w:rsid w:val="00C110D8"/>
    <w:rsid w:val="00C11350"/>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ACD"/>
    <w:rsid w:val="00C14EEE"/>
    <w:rsid w:val="00C14F0B"/>
    <w:rsid w:val="00C151B0"/>
    <w:rsid w:val="00C15207"/>
    <w:rsid w:val="00C153E7"/>
    <w:rsid w:val="00C15DC5"/>
    <w:rsid w:val="00C15DD2"/>
    <w:rsid w:val="00C16232"/>
    <w:rsid w:val="00C16391"/>
    <w:rsid w:val="00C16B5B"/>
    <w:rsid w:val="00C16E4E"/>
    <w:rsid w:val="00C170FE"/>
    <w:rsid w:val="00C17105"/>
    <w:rsid w:val="00C17152"/>
    <w:rsid w:val="00C1742F"/>
    <w:rsid w:val="00C175C9"/>
    <w:rsid w:val="00C17653"/>
    <w:rsid w:val="00C177FD"/>
    <w:rsid w:val="00C179EA"/>
    <w:rsid w:val="00C17D54"/>
    <w:rsid w:val="00C17EFC"/>
    <w:rsid w:val="00C2000A"/>
    <w:rsid w:val="00C2038D"/>
    <w:rsid w:val="00C20442"/>
    <w:rsid w:val="00C208E5"/>
    <w:rsid w:val="00C20A41"/>
    <w:rsid w:val="00C20AC2"/>
    <w:rsid w:val="00C20B93"/>
    <w:rsid w:val="00C21829"/>
    <w:rsid w:val="00C21837"/>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8CE"/>
    <w:rsid w:val="00C23CC9"/>
    <w:rsid w:val="00C23FFA"/>
    <w:rsid w:val="00C2453D"/>
    <w:rsid w:val="00C2473B"/>
    <w:rsid w:val="00C2518F"/>
    <w:rsid w:val="00C251A8"/>
    <w:rsid w:val="00C25357"/>
    <w:rsid w:val="00C25799"/>
    <w:rsid w:val="00C258B3"/>
    <w:rsid w:val="00C25E46"/>
    <w:rsid w:val="00C2629D"/>
    <w:rsid w:val="00C26396"/>
    <w:rsid w:val="00C269D3"/>
    <w:rsid w:val="00C274D0"/>
    <w:rsid w:val="00C275DA"/>
    <w:rsid w:val="00C276FE"/>
    <w:rsid w:val="00C277EC"/>
    <w:rsid w:val="00C2788D"/>
    <w:rsid w:val="00C27961"/>
    <w:rsid w:val="00C27B97"/>
    <w:rsid w:val="00C27E00"/>
    <w:rsid w:val="00C27EBC"/>
    <w:rsid w:val="00C30256"/>
    <w:rsid w:val="00C30265"/>
    <w:rsid w:val="00C302EE"/>
    <w:rsid w:val="00C30423"/>
    <w:rsid w:val="00C30424"/>
    <w:rsid w:val="00C304F9"/>
    <w:rsid w:val="00C30967"/>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67"/>
    <w:rsid w:val="00C345B8"/>
    <w:rsid w:val="00C345FC"/>
    <w:rsid w:val="00C34628"/>
    <w:rsid w:val="00C3484F"/>
    <w:rsid w:val="00C348F9"/>
    <w:rsid w:val="00C348FF"/>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6E3B"/>
    <w:rsid w:val="00C370BD"/>
    <w:rsid w:val="00C370C4"/>
    <w:rsid w:val="00C372E6"/>
    <w:rsid w:val="00C3755F"/>
    <w:rsid w:val="00C37961"/>
    <w:rsid w:val="00C37BD5"/>
    <w:rsid w:val="00C37DA8"/>
    <w:rsid w:val="00C37EBF"/>
    <w:rsid w:val="00C37F0E"/>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0A"/>
    <w:rsid w:val="00C433DD"/>
    <w:rsid w:val="00C43598"/>
    <w:rsid w:val="00C4361C"/>
    <w:rsid w:val="00C43A6B"/>
    <w:rsid w:val="00C43B5A"/>
    <w:rsid w:val="00C43B5E"/>
    <w:rsid w:val="00C43DBF"/>
    <w:rsid w:val="00C43FB9"/>
    <w:rsid w:val="00C44097"/>
    <w:rsid w:val="00C4415C"/>
    <w:rsid w:val="00C4416F"/>
    <w:rsid w:val="00C441E8"/>
    <w:rsid w:val="00C44230"/>
    <w:rsid w:val="00C44266"/>
    <w:rsid w:val="00C442A3"/>
    <w:rsid w:val="00C442F3"/>
    <w:rsid w:val="00C44356"/>
    <w:rsid w:val="00C4475A"/>
    <w:rsid w:val="00C44C89"/>
    <w:rsid w:val="00C44EF5"/>
    <w:rsid w:val="00C45283"/>
    <w:rsid w:val="00C45403"/>
    <w:rsid w:val="00C4590B"/>
    <w:rsid w:val="00C45D74"/>
    <w:rsid w:val="00C45DC7"/>
    <w:rsid w:val="00C465CC"/>
    <w:rsid w:val="00C46A36"/>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E6"/>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116"/>
    <w:rsid w:val="00C551E9"/>
    <w:rsid w:val="00C554D6"/>
    <w:rsid w:val="00C5561E"/>
    <w:rsid w:val="00C5585F"/>
    <w:rsid w:val="00C558D1"/>
    <w:rsid w:val="00C55AE7"/>
    <w:rsid w:val="00C56337"/>
    <w:rsid w:val="00C56437"/>
    <w:rsid w:val="00C56613"/>
    <w:rsid w:val="00C56685"/>
    <w:rsid w:val="00C56836"/>
    <w:rsid w:val="00C568EB"/>
    <w:rsid w:val="00C57173"/>
    <w:rsid w:val="00C571CA"/>
    <w:rsid w:val="00C5736F"/>
    <w:rsid w:val="00C573D5"/>
    <w:rsid w:val="00C575F5"/>
    <w:rsid w:val="00C57871"/>
    <w:rsid w:val="00C579B2"/>
    <w:rsid w:val="00C57BAC"/>
    <w:rsid w:val="00C6019A"/>
    <w:rsid w:val="00C605B7"/>
    <w:rsid w:val="00C60726"/>
    <w:rsid w:val="00C60730"/>
    <w:rsid w:val="00C608C6"/>
    <w:rsid w:val="00C6107E"/>
    <w:rsid w:val="00C61306"/>
    <w:rsid w:val="00C6172D"/>
    <w:rsid w:val="00C6172E"/>
    <w:rsid w:val="00C6175B"/>
    <w:rsid w:val="00C61816"/>
    <w:rsid w:val="00C61BAD"/>
    <w:rsid w:val="00C61C97"/>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137"/>
    <w:rsid w:val="00C65785"/>
    <w:rsid w:val="00C664A9"/>
    <w:rsid w:val="00C665B2"/>
    <w:rsid w:val="00C665B7"/>
    <w:rsid w:val="00C66709"/>
    <w:rsid w:val="00C66840"/>
    <w:rsid w:val="00C669D2"/>
    <w:rsid w:val="00C66A66"/>
    <w:rsid w:val="00C66B82"/>
    <w:rsid w:val="00C66CDE"/>
    <w:rsid w:val="00C66E78"/>
    <w:rsid w:val="00C66F64"/>
    <w:rsid w:val="00C66F96"/>
    <w:rsid w:val="00C672A5"/>
    <w:rsid w:val="00C67543"/>
    <w:rsid w:val="00C678F7"/>
    <w:rsid w:val="00C67987"/>
    <w:rsid w:val="00C67C69"/>
    <w:rsid w:val="00C67EDD"/>
    <w:rsid w:val="00C67F94"/>
    <w:rsid w:val="00C67FE1"/>
    <w:rsid w:val="00C7046B"/>
    <w:rsid w:val="00C70541"/>
    <w:rsid w:val="00C70D32"/>
    <w:rsid w:val="00C71009"/>
    <w:rsid w:val="00C71236"/>
    <w:rsid w:val="00C712EA"/>
    <w:rsid w:val="00C714B1"/>
    <w:rsid w:val="00C71503"/>
    <w:rsid w:val="00C7155A"/>
    <w:rsid w:val="00C715CC"/>
    <w:rsid w:val="00C715D9"/>
    <w:rsid w:val="00C7174D"/>
    <w:rsid w:val="00C71898"/>
    <w:rsid w:val="00C71A3E"/>
    <w:rsid w:val="00C71AE1"/>
    <w:rsid w:val="00C71BC0"/>
    <w:rsid w:val="00C72106"/>
    <w:rsid w:val="00C7236D"/>
    <w:rsid w:val="00C72523"/>
    <w:rsid w:val="00C7264E"/>
    <w:rsid w:val="00C7286E"/>
    <w:rsid w:val="00C72894"/>
    <w:rsid w:val="00C72F15"/>
    <w:rsid w:val="00C73280"/>
    <w:rsid w:val="00C7336B"/>
    <w:rsid w:val="00C734D9"/>
    <w:rsid w:val="00C736E3"/>
    <w:rsid w:val="00C73D7F"/>
    <w:rsid w:val="00C73F0B"/>
    <w:rsid w:val="00C73FF2"/>
    <w:rsid w:val="00C7404B"/>
    <w:rsid w:val="00C742AD"/>
    <w:rsid w:val="00C74346"/>
    <w:rsid w:val="00C7453D"/>
    <w:rsid w:val="00C746AB"/>
    <w:rsid w:val="00C74C69"/>
    <w:rsid w:val="00C75468"/>
    <w:rsid w:val="00C7547E"/>
    <w:rsid w:val="00C754F3"/>
    <w:rsid w:val="00C756BB"/>
    <w:rsid w:val="00C758D7"/>
    <w:rsid w:val="00C75A73"/>
    <w:rsid w:val="00C75CA8"/>
    <w:rsid w:val="00C75DB1"/>
    <w:rsid w:val="00C7601F"/>
    <w:rsid w:val="00C7613C"/>
    <w:rsid w:val="00C7623C"/>
    <w:rsid w:val="00C7630F"/>
    <w:rsid w:val="00C76619"/>
    <w:rsid w:val="00C768A9"/>
    <w:rsid w:val="00C769E4"/>
    <w:rsid w:val="00C76AC7"/>
    <w:rsid w:val="00C76F43"/>
    <w:rsid w:val="00C76F6C"/>
    <w:rsid w:val="00C775CE"/>
    <w:rsid w:val="00C776CD"/>
    <w:rsid w:val="00C77778"/>
    <w:rsid w:val="00C77837"/>
    <w:rsid w:val="00C779F5"/>
    <w:rsid w:val="00C77E5F"/>
    <w:rsid w:val="00C8036B"/>
    <w:rsid w:val="00C805CB"/>
    <w:rsid w:val="00C8065B"/>
    <w:rsid w:val="00C80793"/>
    <w:rsid w:val="00C8082C"/>
    <w:rsid w:val="00C80D47"/>
    <w:rsid w:val="00C80F60"/>
    <w:rsid w:val="00C810BE"/>
    <w:rsid w:val="00C8130B"/>
    <w:rsid w:val="00C814F5"/>
    <w:rsid w:val="00C8170B"/>
    <w:rsid w:val="00C81750"/>
    <w:rsid w:val="00C817FD"/>
    <w:rsid w:val="00C819E9"/>
    <w:rsid w:val="00C81A95"/>
    <w:rsid w:val="00C81AF3"/>
    <w:rsid w:val="00C81B01"/>
    <w:rsid w:val="00C821B1"/>
    <w:rsid w:val="00C82CC0"/>
    <w:rsid w:val="00C82CFC"/>
    <w:rsid w:val="00C82D87"/>
    <w:rsid w:val="00C82DB8"/>
    <w:rsid w:val="00C8353C"/>
    <w:rsid w:val="00C835B1"/>
    <w:rsid w:val="00C8360B"/>
    <w:rsid w:val="00C83719"/>
    <w:rsid w:val="00C83806"/>
    <w:rsid w:val="00C83885"/>
    <w:rsid w:val="00C839CD"/>
    <w:rsid w:val="00C83AC0"/>
    <w:rsid w:val="00C83E1D"/>
    <w:rsid w:val="00C83E21"/>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ED1"/>
    <w:rsid w:val="00C87F42"/>
    <w:rsid w:val="00C90037"/>
    <w:rsid w:val="00C901E4"/>
    <w:rsid w:val="00C90428"/>
    <w:rsid w:val="00C9050C"/>
    <w:rsid w:val="00C908E7"/>
    <w:rsid w:val="00C90BD1"/>
    <w:rsid w:val="00C9102F"/>
    <w:rsid w:val="00C91284"/>
    <w:rsid w:val="00C91957"/>
    <w:rsid w:val="00C91A5F"/>
    <w:rsid w:val="00C91E2A"/>
    <w:rsid w:val="00C91E68"/>
    <w:rsid w:val="00C9214F"/>
    <w:rsid w:val="00C92946"/>
    <w:rsid w:val="00C92DBD"/>
    <w:rsid w:val="00C93090"/>
    <w:rsid w:val="00C93094"/>
    <w:rsid w:val="00C9350A"/>
    <w:rsid w:val="00C936C7"/>
    <w:rsid w:val="00C936E3"/>
    <w:rsid w:val="00C9399F"/>
    <w:rsid w:val="00C93F11"/>
    <w:rsid w:val="00C93FC4"/>
    <w:rsid w:val="00C9400E"/>
    <w:rsid w:val="00C943E2"/>
    <w:rsid w:val="00C94414"/>
    <w:rsid w:val="00C94715"/>
    <w:rsid w:val="00C94B4A"/>
    <w:rsid w:val="00C94CB4"/>
    <w:rsid w:val="00C94DBD"/>
    <w:rsid w:val="00C94DE0"/>
    <w:rsid w:val="00C954DA"/>
    <w:rsid w:val="00C95530"/>
    <w:rsid w:val="00C95B2F"/>
    <w:rsid w:val="00C95B5E"/>
    <w:rsid w:val="00C960CD"/>
    <w:rsid w:val="00C96235"/>
    <w:rsid w:val="00C967C5"/>
    <w:rsid w:val="00C9691F"/>
    <w:rsid w:val="00C9698F"/>
    <w:rsid w:val="00C96E2F"/>
    <w:rsid w:val="00C96F6B"/>
    <w:rsid w:val="00C9730A"/>
    <w:rsid w:val="00C9740C"/>
    <w:rsid w:val="00C9746A"/>
    <w:rsid w:val="00C97830"/>
    <w:rsid w:val="00C97903"/>
    <w:rsid w:val="00CA0161"/>
    <w:rsid w:val="00CA01CD"/>
    <w:rsid w:val="00CA08C3"/>
    <w:rsid w:val="00CA08F9"/>
    <w:rsid w:val="00CA0CE3"/>
    <w:rsid w:val="00CA1060"/>
    <w:rsid w:val="00CA110F"/>
    <w:rsid w:val="00CA1332"/>
    <w:rsid w:val="00CA167B"/>
    <w:rsid w:val="00CA1952"/>
    <w:rsid w:val="00CA2036"/>
    <w:rsid w:val="00CA215E"/>
    <w:rsid w:val="00CA2CAC"/>
    <w:rsid w:val="00CA306C"/>
    <w:rsid w:val="00CA31CC"/>
    <w:rsid w:val="00CA33A1"/>
    <w:rsid w:val="00CA33DF"/>
    <w:rsid w:val="00CA340E"/>
    <w:rsid w:val="00CA349D"/>
    <w:rsid w:val="00CA3E34"/>
    <w:rsid w:val="00CA3F8F"/>
    <w:rsid w:val="00CA419F"/>
    <w:rsid w:val="00CA4322"/>
    <w:rsid w:val="00CA4374"/>
    <w:rsid w:val="00CA49C2"/>
    <w:rsid w:val="00CA4A47"/>
    <w:rsid w:val="00CA4DEF"/>
    <w:rsid w:val="00CA4EA8"/>
    <w:rsid w:val="00CA5164"/>
    <w:rsid w:val="00CA5450"/>
    <w:rsid w:val="00CA5640"/>
    <w:rsid w:val="00CA5757"/>
    <w:rsid w:val="00CA5910"/>
    <w:rsid w:val="00CA5DDA"/>
    <w:rsid w:val="00CA5EA1"/>
    <w:rsid w:val="00CA60FF"/>
    <w:rsid w:val="00CA626C"/>
    <w:rsid w:val="00CA6550"/>
    <w:rsid w:val="00CA666E"/>
    <w:rsid w:val="00CA6682"/>
    <w:rsid w:val="00CA698C"/>
    <w:rsid w:val="00CA698D"/>
    <w:rsid w:val="00CA6F82"/>
    <w:rsid w:val="00CA7171"/>
    <w:rsid w:val="00CA796D"/>
    <w:rsid w:val="00CA7B12"/>
    <w:rsid w:val="00CA7EFB"/>
    <w:rsid w:val="00CA7FCE"/>
    <w:rsid w:val="00CB0910"/>
    <w:rsid w:val="00CB0F0B"/>
    <w:rsid w:val="00CB10F5"/>
    <w:rsid w:val="00CB1589"/>
    <w:rsid w:val="00CB185D"/>
    <w:rsid w:val="00CB1DFC"/>
    <w:rsid w:val="00CB218D"/>
    <w:rsid w:val="00CB22C8"/>
    <w:rsid w:val="00CB2448"/>
    <w:rsid w:val="00CB25ED"/>
    <w:rsid w:val="00CB25F2"/>
    <w:rsid w:val="00CB2949"/>
    <w:rsid w:val="00CB29A0"/>
    <w:rsid w:val="00CB3751"/>
    <w:rsid w:val="00CB3815"/>
    <w:rsid w:val="00CB3E78"/>
    <w:rsid w:val="00CB422A"/>
    <w:rsid w:val="00CB46E9"/>
    <w:rsid w:val="00CB4919"/>
    <w:rsid w:val="00CB4DEF"/>
    <w:rsid w:val="00CB56C3"/>
    <w:rsid w:val="00CB5AD0"/>
    <w:rsid w:val="00CB5F0A"/>
    <w:rsid w:val="00CB5F26"/>
    <w:rsid w:val="00CB5FF1"/>
    <w:rsid w:val="00CB62A7"/>
    <w:rsid w:val="00CB6331"/>
    <w:rsid w:val="00CB64E5"/>
    <w:rsid w:val="00CB6517"/>
    <w:rsid w:val="00CB6599"/>
    <w:rsid w:val="00CB6660"/>
    <w:rsid w:val="00CB6771"/>
    <w:rsid w:val="00CB6975"/>
    <w:rsid w:val="00CB69D9"/>
    <w:rsid w:val="00CB6CA7"/>
    <w:rsid w:val="00CB74A2"/>
    <w:rsid w:val="00CB75B3"/>
    <w:rsid w:val="00CB7683"/>
    <w:rsid w:val="00CB7957"/>
    <w:rsid w:val="00CB7F70"/>
    <w:rsid w:val="00CB7F9D"/>
    <w:rsid w:val="00CC0180"/>
    <w:rsid w:val="00CC0468"/>
    <w:rsid w:val="00CC05E3"/>
    <w:rsid w:val="00CC0BEE"/>
    <w:rsid w:val="00CC0F87"/>
    <w:rsid w:val="00CC11C0"/>
    <w:rsid w:val="00CC11FB"/>
    <w:rsid w:val="00CC126C"/>
    <w:rsid w:val="00CC13F2"/>
    <w:rsid w:val="00CC1447"/>
    <w:rsid w:val="00CC1700"/>
    <w:rsid w:val="00CC1824"/>
    <w:rsid w:val="00CC1A69"/>
    <w:rsid w:val="00CC1AEC"/>
    <w:rsid w:val="00CC1B65"/>
    <w:rsid w:val="00CC1C96"/>
    <w:rsid w:val="00CC1D8E"/>
    <w:rsid w:val="00CC25EB"/>
    <w:rsid w:val="00CC277A"/>
    <w:rsid w:val="00CC27D6"/>
    <w:rsid w:val="00CC2A87"/>
    <w:rsid w:val="00CC2C2C"/>
    <w:rsid w:val="00CC2E3A"/>
    <w:rsid w:val="00CC2FA5"/>
    <w:rsid w:val="00CC305B"/>
    <w:rsid w:val="00CC34F0"/>
    <w:rsid w:val="00CC36D1"/>
    <w:rsid w:val="00CC375C"/>
    <w:rsid w:val="00CC3C04"/>
    <w:rsid w:val="00CC4120"/>
    <w:rsid w:val="00CC4572"/>
    <w:rsid w:val="00CC457D"/>
    <w:rsid w:val="00CC493C"/>
    <w:rsid w:val="00CC4CA4"/>
    <w:rsid w:val="00CC4E10"/>
    <w:rsid w:val="00CC5098"/>
    <w:rsid w:val="00CC513B"/>
    <w:rsid w:val="00CC5A95"/>
    <w:rsid w:val="00CC5C4F"/>
    <w:rsid w:val="00CC6448"/>
    <w:rsid w:val="00CC68DB"/>
    <w:rsid w:val="00CC6A21"/>
    <w:rsid w:val="00CC6B20"/>
    <w:rsid w:val="00CC6C19"/>
    <w:rsid w:val="00CC6D11"/>
    <w:rsid w:val="00CC6F03"/>
    <w:rsid w:val="00CC7201"/>
    <w:rsid w:val="00CC724C"/>
    <w:rsid w:val="00CC7371"/>
    <w:rsid w:val="00CC754D"/>
    <w:rsid w:val="00CC7807"/>
    <w:rsid w:val="00CC7823"/>
    <w:rsid w:val="00CC7C56"/>
    <w:rsid w:val="00CC7C84"/>
    <w:rsid w:val="00CC7F66"/>
    <w:rsid w:val="00CD05C3"/>
    <w:rsid w:val="00CD05F6"/>
    <w:rsid w:val="00CD0723"/>
    <w:rsid w:val="00CD072C"/>
    <w:rsid w:val="00CD076A"/>
    <w:rsid w:val="00CD07D0"/>
    <w:rsid w:val="00CD0874"/>
    <w:rsid w:val="00CD0B66"/>
    <w:rsid w:val="00CD0EEA"/>
    <w:rsid w:val="00CD10E6"/>
    <w:rsid w:val="00CD1744"/>
    <w:rsid w:val="00CD18AD"/>
    <w:rsid w:val="00CD18D2"/>
    <w:rsid w:val="00CD1BD7"/>
    <w:rsid w:val="00CD1EA3"/>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3F48"/>
    <w:rsid w:val="00CD400D"/>
    <w:rsid w:val="00CD4308"/>
    <w:rsid w:val="00CD43B1"/>
    <w:rsid w:val="00CD4476"/>
    <w:rsid w:val="00CD4485"/>
    <w:rsid w:val="00CD4609"/>
    <w:rsid w:val="00CD466D"/>
    <w:rsid w:val="00CD479F"/>
    <w:rsid w:val="00CD4993"/>
    <w:rsid w:val="00CD4B3B"/>
    <w:rsid w:val="00CD516C"/>
    <w:rsid w:val="00CD5287"/>
    <w:rsid w:val="00CD530A"/>
    <w:rsid w:val="00CD55A1"/>
    <w:rsid w:val="00CD55AF"/>
    <w:rsid w:val="00CD5B13"/>
    <w:rsid w:val="00CD5C66"/>
    <w:rsid w:val="00CD5E89"/>
    <w:rsid w:val="00CD6392"/>
    <w:rsid w:val="00CD63FD"/>
    <w:rsid w:val="00CD6434"/>
    <w:rsid w:val="00CD6563"/>
    <w:rsid w:val="00CD67BB"/>
    <w:rsid w:val="00CD686C"/>
    <w:rsid w:val="00CD6901"/>
    <w:rsid w:val="00CD69B1"/>
    <w:rsid w:val="00CD6F29"/>
    <w:rsid w:val="00CD7529"/>
    <w:rsid w:val="00CD76DB"/>
    <w:rsid w:val="00CD7A26"/>
    <w:rsid w:val="00CD7A7C"/>
    <w:rsid w:val="00CD7B86"/>
    <w:rsid w:val="00CE0A83"/>
    <w:rsid w:val="00CE0CD2"/>
    <w:rsid w:val="00CE114B"/>
    <w:rsid w:val="00CE1B49"/>
    <w:rsid w:val="00CE1B73"/>
    <w:rsid w:val="00CE2362"/>
    <w:rsid w:val="00CE28C3"/>
    <w:rsid w:val="00CE2940"/>
    <w:rsid w:val="00CE2D79"/>
    <w:rsid w:val="00CE2DBB"/>
    <w:rsid w:val="00CE31EE"/>
    <w:rsid w:val="00CE34B1"/>
    <w:rsid w:val="00CE37A4"/>
    <w:rsid w:val="00CE3828"/>
    <w:rsid w:val="00CE389B"/>
    <w:rsid w:val="00CE3C23"/>
    <w:rsid w:val="00CE3C41"/>
    <w:rsid w:val="00CE3F1D"/>
    <w:rsid w:val="00CE425B"/>
    <w:rsid w:val="00CE4285"/>
    <w:rsid w:val="00CE4346"/>
    <w:rsid w:val="00CE4675"/>
    <w:rsid w:val="00CE4745"/>
    <w:rsid w:val="00CE4961"/>
    <w:rsid w:val="00CE4A2D"/>
    <w:rsid w:val="00CE4E7F"/>
    <w:rsid w:val="00CE4FCD"/>
    <w:rsid w:val="00CE5528"/>
    <w:rsid w:val="00CE55C5"/>
    <w:rsid w:val="00CE5AF2"/>
    <w:rsid w:val="00CE5DC7"/>
    <w:rsid w:val="00CE60E4"/>
    <w:rsid w:val="00CE6124"/>
    <w:rsid w:val="00CE6248"/>
    <w:rsid w:val="00CE62D7"/>
    <w:rsid w:val="00CE62E4"/>
    <w:rsid w:val="00CE634F"/>
    <w:rsid w:val="00CE684D"/>
    <w:rsid w:val="00CE685E"/>
    <w:rsid w:val="00CE77A0"/>
    <w:rsid w:val="00CE784E"/>
    <w:rsid w:val="00CE791E"/>
    <w:rsid w:val="00CE7B8D"/>
    <w:rsid w:val="00CE7D7B"/>
    <w:rsid w:val="00CE7DE0"/>
    <w:rsid w:val="00CE7EB5"/>
    <w:rsid w:val="00CF05DA"/>
    <w:rsid w:val="00CF0606"/>
    <w:rsid w:val="00CF0ADE"/>
    <w:rsid w:val="00CF0D26"/>
    <w:rsid w:val="00CF0E65"/>
    <w:rsid w:val="00CF0F33"/>
    <w:rsid w:val="00CF125C"/>
    <w:rsid w:val="00CF1310"/>
    <w:rsid w:val="00CF137B"/>
    <w:rsid w:val="00CF13D0"/>
    <w:rsid w:val="00CF16DE"/>
    <w:rsid w:val="00CF1859"/>
    <w:rsid w:val="00CF2524"/>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790"/>
    <w:rsid w:val="00CF4CF3"/>
    <w:rsid w:val="00CF4D0B"/>
    <w:rsid w:val="00CF4EB1"/>
    <w:rsid w:val="00CF4F56"/>
    <w:rsid w:val="00CF5374"/>
    <w:rsid w:val="00CF5402"/>
    <w:rsid w:val="00CF54EB"/>
    <w:rsid w:val="00CF59CF"/>
    <w:rsid w:val="00CF5F96"/>
    <w:rsid w:val="00CF699E"/>
    <w:rsid w:val="00CF6DB3"/>
    <w:rsid w:val="00CF6DB6"/>
    <w:rsid w:val="00CF6ECE"/>
    <w:rsid w:val="00CF6FF3"/>
    <w:rsid w:val="00CF75BD"/>
    <w:rsid w:val="00CF77D7"/>
    <w:rsid w:val="00CF7821"/>
    <w:rsid w:val="00CF7D5D"/>
    <w:rsid w:val="00CF7DE9"/>
    <w:rsid w:val="00CF7EC3"/>
    <w:rsid w:val="00D00061"/>
    <w:rsid w:val="00D0018F"/>
    <w:rsid w:val="00D00207"/>
    <w:rsid w:val="00D003DE"/>
    <w:rsid w:val="00D005CD"/>
    <w:rsid w:val="00D006AA"/>
    <w:rsid w:val="00D00A73"/>
    <w:rsid w:val="00D00B1F"/>
    <w:rsid w:val="00D00E37"/>
    <w:rsid w:val="00D00E54"/>
    <w:rsid w:val="00D014A7"/>
    <w:rsid w:val="00D014C1"/>
    <w:rsid w:val="00D014DA"/>
    <w:rsid w:val="00D018DC"/>
    <w:rsid w:val="00D022A7"/>
    <w:rsid w:val="00D02332"/>
    <w:rsid w:val="00D024BA"/>
    <w:rsid w:val="00D025A4"/>
    <w:rsid w:val="00D02A64"/>
    <w:rsid w:val="00D03457"/>
    <w:rsid w:val="00D034D2"/>
    <w:rsid w:val="00D03549"/>
    <w:rsid w:val="00D036F2"/>
    <w:rsid w:val="00D03A33"/>
    <w:rsid w:val="00D03ACB"/>
    <w:rsid w:val="00D03B4A"/>
    <w:rsid w:val="00D03BB1"/>
    <w:rsid w:val="00D03C2F"/>
    <w:rsid w:val="00D03D6E"/>
    <w:rsid w:val="00D03E0D"/>
    <w:rsid w:val="00D03EFF"/>
    <w:rsid w:val="00D04533"/>
    <w:rsid w:val="00D04649"/>
    <w:rsid w:val="00D05139"/>
    <w:rsid w:val="00D051C7"/>
    <w:rsid w:val="00D0548A"/>
    <w:rsid w:val="00D056F6"/>
    <w:rsid w:val="00D05B8D"/>
    <w:rsid w:val="00D05BC1"/>
    <w:rsid w:val="00D05E0C"/>
    <w:rsid w:val="00D06057"/>
    <w:rsid w:val="00D06214"/>
    <w:rsid w:val="00D06291"/>
    <w:rsid w:val="00D062C9"/>
    <w:rsid w:val="00D06364"/>
    <w:rsid w:val="00D063A5"/>
    <w:rsid w:val="00D068FC"/>
    <w:rsid w:val="00D06A11"/>
    <w:rsid w:val="00D06B0A"/>
    <w:rsid w:val="00D06C64"/>
    <w:rsid w:val="00D06C7B"/>
    <w:rsid w:val="00D07114"/>
    <w:rsid w:val="00D07451"/>
    <w:rsid w:val="00D078DF"/>
    <w:rsid w:val="00D07992"/>
    <w:rsid w:val="00D1027A"/>
    <w:rsid w:val="00D104AC"/>
    <w:rsid w:val="00D1089D"/>
    <w:rsid w:val="00D10BD1"/>
    <w:rsid w:val="00D10CA9"/>
    <w:rsid w:val="00D11192"/>
    <w:rsid w:val="00D1124D"/>
    <w:rsid w:val="00D119A2"/>
    <w:rsid w:val="00D11B19"/>
    <w:rsid w:val="00D11BD0"/>
    <w:rsid w:val="00D11DFC"/>
    <w:rsid w:val="00D11F7E"/>
    <w:rsid w:val="00D12052"/>
    <w:rsid w:val="00D12A23"/>
    <w:rsid w:val="00D12BF8"/>
    <w:rsid w:val="00D1301A"/>
    <w:rsid w:val="00D130AD"/>
    <w:rsid w:val="00D13380"/>
    <w:rsid w:val="00D134DD"/>
    <w:rsid w:val="00D137EE"/>
    <w:rsid w:val="00D13835"/>
    <w:rsid w:val="00D139AA"/>
    <w:rsid w:val="00D13D0B"/>
    <w:rsid w:val="00D14337"/>
    <w:rsid w:val="00D143FE"/>
    <w:rsid w:val="00D14691"/>
    <w:rsid w:val="00D14AB9"/>
    <w:rsid w:val="00D14AFB"/>
    <w:rsid w:val="00D15360"/>
    <w:rsid w:val="00D15670"/>
    <w:rsid w:val="00D1586E"/>
    <w:rsid w:val="00D15DFA"/>
    <w:rsid w:val="00D162F0"/>
    <w:rsid w:val="00D16459"/>
    <w:rsid w:val="00D165AF"/>
    <w:rsid w:val="00D16614"/>
    <w:rsid w:val="00D169A3"/>
    <w:rsid w:val="00D17182"/>
    <w:rsid w:val="00D17325"/>
    <w:rsid w:val="00D17A8A"/>
    <w:rsid w:val="00D17ACE"/>
    <w:rsid w:val="00D17B64"/>
    <w:rsid w:val="00D17C3D"/>
    <w:rsid w:val="00D17EFE"/>
    <w:rsid w:val="00D17F91"/>
    <w:rsid w:val="00D17F9C"/>
    <w:rsid w:val="00D17FBE"/>
    <w:rsid w:val="00D2007F"/>
    <w:rsid w:val="00D2012B"/>
    <w:rsid w:val="00D205F1"/>
    <w:rsid w:val="00D20782"/>
    <w:rsid w:val="00D207A5"/>
    <w:rsid w:val="00D209B3"/>
    <w:rsid w:val="00D20BE2"/>
    <w:rsid w:val="00D210B4"/>
    <w:rsid w:val="00D211A3"/>
    <w:rsid w:val="00D213FD"/>
    <w:rsid w:val="00D21436"/>
    <w:rsid w:val="00D216E5"/>
    <w:rsid w:val="00D216E9"/>
    <w:rsid w:val="00D21710"/>
    <w:rsid w:val="00D21D43"/>
    <w:rsid w:val="00D22066"/>
    <w:rsid w:val="00D22107"/>
    <w:rsid w:val="00D22123"/>
    <w:rsid w:val="00D22305"/>
    <w:rsid w:val="00D225AB"/>
    <w:rsid w:val="00D22A28"/>
    <w:rsid w:val="00D22B56"/>
    <w:rsid w:val="00D22C05"/>
    <w:rsid w:val="00D22E9E"/>
    <w:rsid w:val="00D230F0"/>
    <w:rsid w:val="00D23197"/>
    <w:rsid w:val="00D23260"/>
    <w:rsid w:val="00D23261"/>
    <w:rsid w:val="00D232C1"/>
    <w:rsid w:val="00D237E7"/>
    <w:rsid w:val="00D23B0E"/>
    <w:rsid w:val="00D23B63"/>
    <w:rsid w:val="00D23B6B"/>
    <w:rsid w:val="00D23BC9"/>
    <w:rsid w:val="00D23C14"/>
    <w:rsid w:val="00D244F8"/>
    <w:rsid w:val="00D24554"/>
    <w:rsid w:val="00D24634"/>
    <w:rsid w:val="00D24EBF"/>
    <w:rsid w:val="00D250E2"/>
    <w:rsid w:val="00D252C9"/>
    <w:rsid w:val="00D254F6"/>
    <w:rsid w:val="00D25628"/>
    <w:rsid w:val="00D25651"/>
    <w:rsid w:val="00D25755"/>
    <w:rsid w:val="00D25970"/>
    <w:rsid w:val="00D25CE4"/>
    <w:rsid w:val="00D25CEF"/>
    <w:rsid w:val="00D25D05"/>
    <w:rsid w:val="00D25EF4"/>
    <w:rsid w:val="00D25FBD"/>
    <w:rsid w:val="00D25FE0"/>
    <w:rsid w:val="00D26289"/>
    <w:rsid w:val="00D263CB"/>
    <w:rsid w:val="00D2664C"/>
    <w:rsid w:val="00D2675F"/>
    <w:rsid w:val="00D26A58"/>
    <w:rsid w:val="00D26F7E"/>
    <w:rsid w:val="00D270F9"/>
    <w:rsid w:val="00D271D4"/>
    <w:rsid w:val="00D276C5"/>
    <w:rsid w:val="00D27722"/>
    <w:rsid w:val="00D27A68"/>
    <w:rsid w:val="00D27BD1"/>
    <w:rsid w:val="00D27CEE"/>
    <w:rsid w:val="00D27D81"/>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303"/>
    <w:rsid w:val="00D32653"/>
    <w:rsid w:val="00D32684"/>
    <w:rsid w:val="00D32784"/>
    <w:rsid w:val="00D329C3"/>
    <w:rsid w:val="00D329C8"/>
    <w:rsid w:val="00D32B76"/>
    <w:rsid w:val="00D32E13"/>
    <w:rsid w:val="00D32F06"/>
    <w:rsid w:val="00D33374"/>
    <w:rsid w:val="00D3346B"/>
    <w:rsid w:val="00D33507"/>
    <w:rsid w:val="00D335A6"/>
    <w:rsid w:val="00D3363D"/>
    <w:rsid w:val="00D3391D"/>
    <w:rsid w:val="00D339AB"/>
    <w:rsid w:val="00D33B4D"/>
    <w:rsid w:val="00D33C26"/>
    <w:rsid w:val="00D33C62"/>
    <w:rsid w:val="00D33C91"/>
    <w:rsid w:val="00D33D47"/>
    <w:rsid w:val="00D33D65"/>
    <w:rsid w:val="00D34029"/>
    <w:rsid w:val="00D340FC"/>
    <w:rsid w:val="00D34C27"/>
    <w:rsid w:val="00D34D9D"/>
    <w:rsid w:val="00D34FEE"/>
    <w:rsid w:val="00D35023"/>
    <w:rsid w:val="00D3519E"/>
    <w:rsid w:val="00D3535A"/>
    <w:rsid w:val="00D354C9"/>
    <w:rsid w:val="00D3553C"/>
    <w:rsid w:val="00D356BF"/>
    <w:rsid w:val="00D35742"/>
    <w:rsid w:val="00D358C2"/>
    <w:rsid w:val="00D35921"/>
    <w:rsid w:val="00D35983"/>
    <w:rsid w:val="00D35C6F"/>
    <w:rsid w:val="00D35E19"/>
    <w:rsid w:val="00D360CE"/>
    <w:rsid w:val="00D36558"/>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241"/>
    <w:rsid w:val="00D408F2"/>
    <w:rsid w:val="00D40942"/>
    <w:rsid w:val="00D4099B"/>
    <w:rsid w:val="00D40EF9"/>
    <w:rsid w:val="00D41054"/>
    <w:rsid w:val="00D411D8"/>
    <w:rsid w:val="00D4174D"/>
    <w:rsid w:val="00D41927"/>
    <w:rsid w:val="00D4198F"/>
    <w:rsid w:val="00D41DB5"/>
    <w:rsid w:val="00D42285"/>
    <w:rsid w:val="00D425D0"/>
    <w:rsid w:val="00D42A18"/>
    <w:rsid w:val="00D42A40"/>
    <w:rsid w:val="00D42B42"/>
    <w:rsid w:val="00D436A8"/>
    <w:rsid w:val="00D43869"/>
    <w:rsid w:val="00D43D93"/>
    <w:rsid w:val="00D441C2"/>
    <w:rsid w:val="00D44323"/>
    <w:rsid w:val="00D4449D"/>
    <w:rsid w:val="00D444A3"/>
    <w:rsid w:val="00D44851"/>
    <w:rsid w:val="00D44A32"/>
    <w:rsid w:val="00D4528B"/>
    <w:rsid w:val="00D45714"/>
    <w:rsid w:val="00D45740"/>
    <w:rsid w:val="00D45795"/>
    <w:rsid w:val="00D457A1"/>
    <w:rsid w:val="00D45D92"/>
    <w:rsid w:val="00D46372"/>
    <w:rsid w:val="00D4683E"/>
    <w:rsid w:val="00D468F5"/>
    <w:rsid w:val="00D46DBA"/>
    <w:rsid w:val="00D46F99"/>
    <w:rsid w:val="00D47190"/>
    <w:rsid w:val="00D471AA"/>
    <w:rsid w:val="00D4732B"/>
    <w:rsid w:val="00D4745F"/>
    <w:rsid w:val="00D4750F"/>
    <w:rsid w:val="00D4759E"/>
    <w:rsid w:val="00D47BDB"/>
    <w:rsid w:val="00D47FAA"/>
    <w:rsid w:val="00D50032"/>
    <w:rsid w:val="00D50392"/>
    <w:rsid w:val="00D50496"/>
    <w:rsid w:val="00D50847"/>
    <w:rsid w:val="00D50873"/>
    <w:rsid w:val="00D50934"/>
    <w:rsid w:val="00D5129E"/>
    <w:rsid w:val="00D512B8"/>
    <w:rsid w:val="00D51538"/>
    <w:rsid w:val="00D5159B"/>
    <w:rsid w:val="00D516CF"/>
    <w:rsid w:val="00D51878"/>
    <w:rsid w:val="00D51944"/>
    <w:rsid w:val="00D51DF3"/>
    <w:rsid w:val="00D52684"/>
    <w:rsid w:val="00D52A4B"/>
    <w:rsid w:val="00D52E6D"/>
    <w:rsid w:val="00D5348B"/>
    <w:rsid w:val="00D535F7"/>
    <w:rsid w:val="00D53607"/>
    <w:rsid w:val="00D53637"/>
    <w:rsid w:val="00D53855"/>
    <w:rsid w:val="00D53A51"/>
    <w:rsid w:val="00D53AD6"/>
    <w:rsid w:val="00D5404A"/>
    <w:rsid w:val="00D54273"/>
    <w:rsid w:val="00D544BA"/>
    <w:rsid w:val="00D546DD"/>
    <w:rsid w:val="00D547AC"/>
    <w:rsid w:val="00D54841"/>
    <w:rsid w:val="00D54A8C"/>
    <w:rsid w:val="00D54BEA"/>
    <w:rsid w:val="00D55062"/>
    <w:rsid w:val="00D550B1"/>
    <w:rsid w:val="00D5527B"/>
    <w:rsid w:val="00D5535A"/>
    <w:rsid w:val="00D55B9E"/>
    <w:rsid w:val="00D55BC2"/>
    <w:rsid w:val="00D55EB5"/>
    <w:rsid w:val="00D55F94"/>
    <w:rsid w:val="00D5611C"/>
    <w:rsid w:val="00D56177"/>
    <w:rsid w:val="00D56209"/>
    <w:rsid w:val="00D5658F"/>
    <w:rsid w:val="00D565E4"/>
    <w:rsid w:val="00D56674"/>
    <w:rsid w:val="00D566E9"/>
    <w:rsid w:val="00D568E2"/>
    <w:rsid w:val="00D56C82"/>
    <w:rsid w:val="00D56F5A"/>
    <w:rsid w:val="00D56F75"/>
    <w:rsid w:val="00D573E4"/>
    <w:rsid w:val="00D573E7"/>
    <w:rsid w:val="00D574D3"/>
    <w:rsid w:val="00D57524"/>
    <w:rsid w:val="00D57DA6"/>
    <w:rsid w:val="00D600FD"/>
    <w:rsid w:val="00D6057A"/>
    <w:rsid w:val="00D60BEA"/>
    <w:rsid w:val="00D60C42"/>
    <w:rsid w:val="00D60CAC"/>
    <w:rsid w:val="00D60D1C"/>
    <w:rsid w:val="00D612FE"/>
    <w:rsid w:val="00D61720"/>
    <w:rsid w:val="00D618DE"/>
    <w:rsid w:val="00D61B6F"/>
    <w:rsid w:val="00D62078"/>
    <w:rsid w:val="00D623BE"/>
    <w:rsid w:val="00D624BE"/>
    <w:rsid w:val="00D6258D"/>
    <w:rsid w:val="00D625FF"/>
    <w:rsid w:val="00D626FE"/>
    <w:rsid w:val="00D62700"/>
    <w:rsid w:val="00D6279D"/>
    <w:rsid w:val="00D62883"/>
    <w:rsid w:val="00D62A51"/>
    <w:rsid w:val="00D62D2E"/>
    <w:rsid w:val="00D62D77"/>
    <w:rsid w:val="00D62E50"/>
    <w:rsid w:val="00D62FA5"/>
    <w:rsid w:val="00D63300"/>
    <w:rsid w:val="00D63635"/>
    <w:rsid w:val="00D63A52"/>
    <w:rsid w:val="00D63ADB"/>
    <w:rsid w:val="00D63DF9"/>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5DF"/>
    <w:rsid w:val="00D67931"/>
    <w:rsid w:val="00D67958"/>
    <w:rsid w:val="00D67CE4"/>
    <w:rsid w:val="00D67E8E"/>
    <w:rsid w:val="00D67FBB"/>
    <w:rsid w:val="00D70387"/>
    <w:rsid w:val="00D70786"/>
    <w:rsid w:val="00D708A0"/>
    <w:rsid w:val="00D71106"/>
    <w:rsid w:val="00D714CF"/>
    <w:rsid w:val="00D715E4"/>
    <w:rsid w:val="00D71A6D"/>
    <w:rsid w:val="00D71E8E"/>
    <w:rsid w:val="00D72460"/>
    <w:rsid w:val="00D726AD"/>
    <w:rsid w:val="00D729C2"/>
    <w:rsid w:val="00D72B4B"/>
    <w:rsid w:val="00D730E7"/>
    <w:rsid w:val="00D73155"/>
    <w:rsid w:val="00D73569"/>
    <w:rsid w:val="00D735BB"/>
    <w:rsid w:val="00D73E97"/>
    <w:rsid w:val="00D73FDC"/>
    <w:rsid w:val="00D740A9"/>
    <w:rsid w:val="00D7411A"/>
    <w:rsid w:val="00D74182"/>
    <w:rsid w:val="00D745CB"/>
    <w:rsid w:val="00D749EC"/>
    <w:rsid w:val="00D74F69"/>
    <w:rsid w:val="00D7512F"/>
    <w:rsid w:val="00D75524"/>
    <w:rsid w:val="00D7555A"/>
    <w:rsid w:val="00D75570"/>
    <w:rsid w:val="00D7580D"/>
    <w:rsid w:val="00D75BE5"/>
    <w:rsid w:val="00D765D9"/>
    <w:rsid w:val="00D76735"/>
    <w:rsid w:val="00D76892"/>
    <w:rsid w:val="00D76BE7"/>
    <w:rsid w:val="00D76C43"/>
    <w:rsid w:val="00D76D89"/>
    <w:rsid w:val="00D770D0"/>
    <w:rsid w:val="00D77935"/>
    <w:rsid w:val="00D77BB0"/>
    <w:rsid w:val="00D77CA6"/>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79C"/>
    <w:rsid w:val="00D81811"/>
    <w:rsid w:val="00D81C12"/>
    <w:rsid w:val="00D81D68"/>
    <w:rsid w:val="00D81F60"/>
    <w:rsid w:val="00D8207B"/>
    <w:rsid w:val="00D821B7"/>
    <w:rsid w:val="00D823C6"/>
    <w:rsid w:val="00D826BE"/>
    <w:rsid w:val="00D826E9"/>
    <w:rsid w:val="00D8280B"/>
    <w:rsid w:val="00D8288A"/>
    <w:rsid w:val="00D82B93"/>
    <w:rsid w:val="00D82BAE"/>
    <w:rsid w:val="00D82BDC"/>
    <w:rsid w:val="00D82C14"/>
    <w:rsid w:val="00D82C18"/>
    <w:rsid w:val="00D8317C"/>
    <w:rsid w:val="00D83715"/>
    <w:rsid w:val="00D83808"/>
    <w:rsid w:val="00D83D2D"/>
    <w:rsid w:val="00D83DE1"/>
    <w:rsid w:val="00D84100"/>
    <w:rsid w:val="00D844ED"/>
    <w:rsid w:val="00D846CF"/>
    <w:rsid w:val="00D8485B"/>
    <w:rsid w:val="00D848BD"/>
    <w:rsid w:val="00D84CC7"/>
    <w:rsid w:val="00D84F35"/>
    <w:rsid w:val="00D84F73"/>
    <w:rsid w:val="00D85044"/>
    <w:rsid w:val="00D850DF"/>
    <w:rsid w:val="00D85173"/>
    <w:rsid w:val="00D85223"/>
    <w:rsid w:val="00D85254"/>
    <w:rsid w:val="00D85268"/>
    <w:rsid w:val="00D8530F"/>
    <w:rsid w:val="00D856C2"/>
    <w:rsid w:val="00D8571D"/>
    <w:rsid w:val="00D85A3F"/>
    <w:rsid w:val="00D85B0B"/>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A8B"/>
    <w:rsid w:val="00D91AE3"/>
    <w:rsid w:val="00D91AEA"/>
    <w:rsid w:val="00D91EF7"/>
    <w:rsid w:val="00D91FB1"/>
    <w:rsid w:val="00D91FBB"/>
    <w:rsid w:val="00D9208C"/>
    <w:rsid w:val="00D920B2"/>
    <w:rsid w:val="00D921D8"/>
    <w:rsid w:val="00D925C7"/>
    <w:rsid w:val="00D928FE"/>
    <w:rsid w:val="00D92AA2"/>
    <w:rsid w:val="00D92ACD"/>
    <w:rsid w:val="00D92CBE"/>
    <w:rsid w:val="00D92E22"/>
    <w:rsid w:val="00D9347E"/>
    <w:rsid w:val="00D939DF"/>
    <w:rsid w:val="00D93B1E"/>
    <w:rsid w:val="00D94213"/>
    <w:rsid w:val="00D945FD"/>
    <w:rsid w:val="00D94EB2"/>
    <w:rsid w:val="00D94ECF"/>
    <w:rsid w:val="00D9510F"/>
    <w:rsid w:val="00D95231"/>
    <w:rsid w:val="00D955E8"/>
    <w:rsid w:val="00D95613"/>
    <w:rsid w:val="00D958C2"/>
    <w:rsid w:val="00D95B59"/>
    <w:rsid w:val="00D95E19"/>
    <w:rsid w:val="00D963B8"/>
    <w:rsid w:val="00D968E0"/>
    <w:rsid w:val="00D969E9"/>
    <w:rsid w:val="00D96A30"/>
    <w:rsid w:val="00D96A5A"/>
    <w:rsid w:val="00D96AAD"/>
    <w:rsid w:val="00D96DC5"/>
    <w:rsid w:val="00D96FD2"/>
    <w:rsid w:val="00D97034"/>
    <w:rsid w:val="00D97053"/>
    <w:rsid w:val="00D972FD"/>
    <w:rsid w:val="00D973CA"/>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8C7"/>
    <w:rsid w:val="00DA3AE5"/>
    <w:rsid w:val="00DA3E49"/>
    <w:rsid w:val="00DA416E"/>
    <w:rsid w:val="00DA41DD"/>
    <w:rsid w:val="00DA4723"/>
    <w:rsid w:val="00DA4F07"/>
    <w:rsid w:val="00DA4F42"/>
    <w:rsid w:val="00DA4F8C"/>
    <w:rsid w:val="00DA505D"/>
    <w:rsid w:val="00DA53BB"/>
    <w:rsid w:val="00DA53DA"/>
    <w:rsid w:val="00DA54B1"/>
    <w:rsid w:val="00DA5A4A"/>
    <w:rsid w:val="00DA5B9E"/>
    <w:rsid w:val="00DA5BAB"/>
    <w:rsid w:val="00DA5C58"/>
    <w:rsid w:val="00DA5DE1"/>
    <w:rsid w:val="00DA5F56"/>
    <w:rsid w:val="00DA60A7"/>
    <w:rsid w:val="00DA60F4"/>
    <w:rsid w:val="00DA61A1"/>
    <w:rsid w:val="00DA62EE"/>
    <w:rsid w:val="00DA65C7"/>
    <w:rsid w:val="00DA6896"/>
    <w:rsid w:val="00DA6AB0"/>
    <w:rsid w:val="00DA6CF9"/>
    <w:rsid w:val="00DA6DF2"/>
    <w:rsid w:val="00DA7263"/>
    <w:rsid w:val="00DA743D"/>
    <w:rsid w:val="00DA757D"/>
    <w:rsid w:val="00DA79CA"/>
    <w:rsid w:val="00DA7E6A"/>
    <w:rsid w:val="00DA7F56"/>
    <w:rsid w:val="00DA7F8B"/>
    <w:rsid w:val="00DB0011"/>
    <w:rsid w:val="00DB0106"/>
    <w:rsid w:val="00DB045C"/>
    <w:rsid w:val="00DB0728"/>
    <w:rsid w:val="00DB0744"/>
    <w:rsid w:val="00DB0827"/>
    <w:rsid w:val="00DB08C0"/>
    <w:rsid w:val="00DB08D7"/>
    <w:rsid w:val="00DB0A51"/>
    <w:rsid w:val="00DB0A99"/>
    <w:rsid w:val="00DB0EFD"/>
    <w:rsid w:val="00DB0F43"/>
    <w:rsid w:val="00DB104A"/>
    <w:rsid w:val="00DB15C9"/>
    <w:rsid w:val="00DB15E2"/>
    <w:rsid w:val="00DB1613"/>
    <w:rsid w:val="00DB167E"/>
    <w:rsid w:val="00DB17B9"/>
    <w:rsid w:val="00DB22A2"/>
    <w:rsid w:val="00DB22D1"/>
    <w:rsid w:val="00DB23C7"/>
    <w:rsid w:val="00DB2526"/>
    <w:rsid w:val="00DB2A65"/>
    <w:rsid w:val="00DB2C0B"/>
    <w:rsid w:val="00DB31A2"/>
    <w:rsid w:val="00DB3331"/>
    <w:rsid w:val="00DB38E3"/>
    <w:rsid w:val="00DB3A28"/>
    <w:rsid w:val="00DB3BFC"/>
    <w:rsid w:val="00DB402C"/>
    <w:rsid w:val="00DB44E3"/>
    <w:rsid w:val="00DB471F"/>
    <w:rsid w:val="00DB476A"/>
    <w:rsid w:val="00DB4AB9"/>
    <w:rsid w:val="00DB4EB7"/>
    <w:rsid w:val="00DB502D"/>
    <w:rsid w:val="00DB511E"/>
    <w:rsid w:val="00DB5215"/>
    <w:rsid w:val="00DB52EF"/>
    <w:rsid w:val="00DB5770"/>
    <w:rsid w:val="00DB58B0"/>
    <w:rsid w:val="00DB5C69"/>
    <w:rsid w:val="00DB6656"/>
    <w:rsid w:val="00DB6803"/>
    <w:rsid w:val="00DB6CA4"/>
    <w:rsid w:val="00DB6D7F"/>
    <w:rsid w:val="00DB6DA6"/>
    <w:rsid w:val="00DB6DF3"/>
    <w:rsid w:val="00DB6EA6"/>
    <w:rsid w:val="00DB72DC"/>
    <w:rsid w:val="00DB7438"/>
    <w:rsid w:val="00DB76F9"/>
    <w:rsid w:val="00DB77AD"/>
    <w:rsid w:val="00DB785F"/>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CA3"/>
    <w:rsid w:val="00DC2D70"/>
    <w:rsid w:val="00DC300C"/>
    <w:rsid w:val="00DC32E1"/>
    <w:rsid w:val="00DC34EE"/>
    <w:rsid w:val="00DC398F"/>
    <w:rsid w:val="00DC3C8E"/>
    <w:rsid w:val="00DC3DF8"/>
    <w:rsid w:val="00DC41E2"/>
    <w:rsid w:val="00DC470F"/>
    <w:rsid w:val="00DC4ADB"/>
    <w:rsid w:val="00DC4D12"/>
    <w:rsid w:val="00DC4E6E"/>
    <w:rsid w:val="00DC5509"/>
    <w:rsid w:val="00DC5527"/>
    <w:rsid w:val="00DC5BC2"/>
    <w:rsid w:val="00DC5EA6"/>
    <w:rsid w:val="00DC5F1A"/>
    <w:rsid w:val="00DC60B3"/>
    <w:rsid w:val="00DC60C2"/>
    <w:rsid w:val="00DC641A"/>
    <w:rsid w:val="00DC699B"/>
    <w:rsid w:val="00DC7845"/>
    <w:rsid w:val="00DC7B12"/>
    <w:rsid w:val="00DC7CD5"/>
    <w:rsid w:val="00DC7CF5"/>
    <w:rsid w:val="00DC7DC9"/>
    <w:rsid w:val="00DD02D5"/>
    <w:rsid w:val="00DD03C3"/>
    <w:rsid w:val="00DD0658"/>
    <w:rsid w:val="00DD066C"/>
    <w:rsid w:val="00DD077D"/>
    <w:rsid w:val="00DD0983"/>
    <w:rsid w:val="00DD0C22"/>
    <w:rsid w:val="00DD0CA6"/>
    <w:rsid w:val="00DD0F3C"/>
    <w:rsid w:val="00DD1027"/>
    <w:rsid w:val="00DD110C"/>
    <w:rsid w:val="00DD13FE"/>
    <w:rsid w:val="00DD1482"/>
    <w:rsid w:val="00DD1CBD"/>
    <w:rsid w:val="00DD1D97"/>
    <w:rsid w:val="00DD1DA7"/>
    <w:rsid w:val="00DD20A5"/>
    <w:rsid w:val="00DD2302"/>
    <w:rsid w:val="00DD233C"/>
    <w:rsid w:val="00DD2736"/>
    <w:rsid w:val="00DD2C6D"/>
    <w:rsid w:val="00DD2E4F"/>
    <w:rsid w:val="00DD2EC3"/>
    <w:rsid w:val="00DD34AC"/>
    <w:rsid w:val="00DD3B47"/>
    <w:rsid w:val="00DD3D10"/>
    <w:rsid w:val="00DD3E21"/>
    <w:rsid w:val="00DD3F67"/>
    <w:rsid w:val="00DD3FD0"/>
    <w:rsid w:val="00DD416E"/>
    <w:rsid w:val="00DD424F"/>
    <w:rsid w:val="00DD449D"/>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98D"/>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8"/>
    <w:rsid w:val="00DE24FE"/>
    <w:rsid w:val="00DE2844"/>
    <w:rsid w:val="00DE2B1B"/>
    <w:rsid w:val="00DE2D9B"/>
    <w:rsid w:val="00DE306F"/>
    <w:rsid w:val="00DE3109"/>
    <w:rsid w:val="00DE3167"/>
    <w:rsid w:val="00DE3265"/>
    <w:rsid w:val="00DE3449"/>
    <w:rsid w:val="00DE3543"/>
    <w:rsid w:val="00DE3616"/>
    <w:rsid w:val="00DE3C72"/>
    <w:rsid w:val="00DE3CCB"/>
    <w:rsid w:val="00DE3E71"/>
    <w:rsid w:val="00DE4755"/>
    <w:rsid w:val="00DE48DC"/>
    <w:rsid w:val="00DE4C5A"/>
    <w:rsid w:val="00DE4C80"/>
    <w:rsid w:val="00DE4D0E"/>
    <w:rsid w:val="00DE52A8"/>
    <w:rsid w:val="00DE53F7"/>
    <w:rsid w:val="00DE551B"/>
    <w:rsid w:val="00DE556C"/>
    <w:rsid w:val="00DE57B7"/>
    <w:rsid w:val="00DE58CE"/>
    <w:rsid w:val="00DE5ADC"/>
    <w:rsid w:val="00DE5B10"/>
    <w:rsid w:val="00DE5B9D"/>
    <w:rsid w:val="00DE5F9A"/>
    <w:rsid w:val="00DE603C"/>
    <w:rsid w:val="00DE6360"/>
    <w:rsid w:val="00DE69AB"/>
    <w:rsid w:val="00DE6CA5"/>
    <w:rsid w:val="00DE6E9C"/>
    <w:rsid w:val="00DE709F"/>
    <w:rsid w:val="00DE70F1"/>
    <w:rsid w:val="00DE76B4"/>
    <w:rsid w:val="00DE78CE"/>
    <w:rsid w:val="00DE78DC"/>
    <w:rsid w:val="00DE7985"/>
    <w:rsid w:val="00DE7BB4"/>
    <w:rsid w:val="00DE7C45"/>
    <w:rsid w:val="00DF0327"/>
    <w:rsid w:val="00DF039C"/>
    <w:rsid w:val="00DF049F"/>
    <w:rsid w:val="00DF06C2"/>
    <w:rsid w:val="00DF0844"/>
    <w:rsid w:val="00DF09C4"/>
    <w:rsid w:val="00DF0F61"/>
    <w:rsid w:val="00DF0F64"/>
    <w:rsid w:val="00DF105E"/>
    <w:rsid w:val="00DF10FE"/>
    <w:rsid w:val="00DF1498"/>
    <w:rsid w:val="00DF160D"/>
    <w:rsid w:val="00DF20FC"/>
    <w:rsid w:val="00DF2145"/>
    <w:rsid w:val="00DF21AB"/>
    <w:rsid w:val="00DF22CD"/>
    <w:rsid w:val="00DF23AE"/>
    <w:rsid w:val="00DF2662"/>
    <w:rsid w:val="00DF296A"/>
    <w:rsid w:val="00DF2A9E"/>
    <w:rsid w:val="00DF2B54"/>
    <w:rsid w:val="00DF2C3B"/>
    <w:rsid w:val="00DF2CB3"/>
    <w:rsid w:val="00DF2D73"/>
    <w:rsid w:val="00DF2F37"/>
    <w:rsid w:val="00DF301D"/>
    <w:rsid w:val="00DF30A9"/>
    <w:rsid w:val="00DF334D"/>
    <w:rsid w:val="00DF3537"/>
    <w:rsid w:val="00DF3666"/>
    <w:rsid w:val="00DF370E"/>
    <w:rsid w:val="00DF373C"/>
    <w:rsid w:val="00DF3A28"/>
    <w:rsid w:val="00DF3E74"/>
    <w:rsid w:val="00DF4061"/>
    <w:rsid w:val="00DF409D"/>
    <w:rsid w:val="00DF41CB"/>
    <w:rsid w:val="00DF4B88"/>
    <w:rsid w:val="00DF4EF4"/>
    <w:rsid w:val="00DF4FBD"/>
    <w:rsid w:val="00DF5151"/>
    <w:rsid w:val="00DF522D"/>
    <w:rsid w:val="00DF53CF"/>
    <w:rsid w:val="00DF564C"/>
    <w:rsid w:val="00DF56D3"/>
    <w:rsid w:val="00DF5A3B"/>
    <w:rsid w:val="00DF5B43"/>
    <w:rsid w:val="00DF5CA2"/>
    <w:rsid w:val="00DF5D47"/>
    <w:rsid w:val="00DF5E32"/>
    <w:rsid w:val="00DF627A"/>
    <w:rsid w:val="00DF62D3"/>
    <w:rsid w:val="00DF62E0"/>
    <w:rsid w:val="00DF692E"/>
    <w:rsid w:val="00DF6C42"/>
    <w:rsid w:val="00DF6CA8"/>
    <w:rsid w:val="00DF71D7"/>
    <w:rsid w:val="00DF749A"/>
    <w:rsid w:val="00DF768B"/>
    <w:rsid w:val="00DF79D9"/>
    <w:rsid w:val="00DF7E5D"/>
    <w:rsid w:val="00E0000F"/>
    <w:rsid w:val="00E00106"/>
    <w:rsid w:val="00E00521"/>
    <w:rsid w:val="00E0068E"/>
    <w:rsid w:val="00E00776"/>
    <w:rsid w:val="00E009A8"/>
    <w:rsid w:val="00E00CFA"/>
    <w:rsid w:val="00E00EBB"/>
    <w:rsid w:val="00E0109A"/>
    <w:rsid w:val="00E011C9"/>
    <w:rsid w:val="00E01256"/>
    <w:rsid w:val="00E01824"/>
    <w:rsid w:val="00E0227C"/>
    <w:rsid w:val="00E02478"/>
    <w:rsid w:val="00E024EB"/>
    <w:rsid w:val="00E02D07"/>
    <w:rsid w:val="00E02EC9"/>
    <w:rsid w:val="00E034EC"/>
    <w:rsid w:val="00E03AE1"/>
    <w:rsid w:val="00E03DD1"/>
    <w:rsid w:val="00E041C9"/>
    <w:rsid w:val="00E043FF"/>
    <w:rsid w:val="00E04883"/>
    <w:rsid w:val="00E04971"/>
    <w:rsid w:val="00E04A90"/>
    <w:rsid w:val="00E04C98"/>
    <w:rsid w:val="00E04CB3"/>
    <w:rsid w:val="00E04D3F"/>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49F"/>
    <w:rsid w:val="00E117DE"/>
    <w:rsid w:val="00E11AF3"/>
    <w:rsid w:val="00E11B0E"/>
    <w:rsid w:val="00E11BB5"/>
    <w:rsid w:val="00E11C5E"/>
    <w:rsid w:val="00E11CDA"/>
    <w:rsid w:val="00E12016"/>
    <w:rsid w:val="00E1203A"/>
    <w:rsid w:val="00E12143"/>
    <w:rsid w:val="00E126A4"/>
    <w:rsid w:val="00E127F1"/>
    <w:rsid w:val="00E12BB7"/>
    <w:rsid w:val="00E12E75"/>
    <w:rsid w:val="00E12E87"/>
    <w:rsid w:val="00E12FE7"/>
    <w:rsid w:val="00E130B6"/>
    <w:rsid w:val="00E13366"/>
    <w:rsid w:val="00E1367F"/>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5D90"/>
    <w:rsid w:val="00E161B1"/>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052"/>
    <w:rsid w:val="00E2136B"/>
    <w:rsid w:val="00E21553"/>
    <w:rsid w:val="00E21565"/>
    <w:rsid w:val="00E2160D"/>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C1C"/>
    <w:rsid w:val="00E22D65"/>
    <w:rsid w:val="00E22F74"/>
    <w:rsid w:val="00E23211"/>
    <w:rsid w:val="00E23300"/>
    <w:rsid w:val="00E235AB"/>
    <w:rsid w:val="00E23685"/>
    <w:rsid w:val="00E238B8"/>
    <w:rsid w:val="00E239F5"/>
    <w:rsid w:val="00E23A9C"/>
    <w:rsid w:val="00E23D58"/>
    <w:rsid w:val="00E240F0"/>
    <w:rsid w:val="00E243F9"/>
    <w:rsid w:val="00E24463"/>
    <w:rsid w:val="00E247B2"/>
    <w:rsid w:val="00E24C30"/>
    <w:rsid w:val="00E24C52"/>
    <w:rsid w:val="00E24EA6"/>
    <w:rsid w:val="00E2539B"/>
    <w:rsid w:val="00E254FF"/>
    <w:rsid w:val="00E25571"/>
    <w:rsid w:val="00E25CE4"/>
    <w:rsid w:val="00E25F61"/>
    <w:rsid w:val="00E26717"/>
    <w:rsid w:val="00E26722"/>
    <w:rsid w:val="00E267E4"/>
    <w:rsid w:val="00E26B5E"/>
    <w:rsid w:val="00E26BA2"/>
    <w:rsid w:val="00E26F28"/>
    <w:rsid w:val="00E272EC"/>
    <w:rsid w:val="00E27885"/>
    <w:rsid w:val="00E27919"/>
    <w:rsid w:val="00E27C8D"/>
    <w:rsid w:val="00E27D18"/>
    <w:rsid w:val="00E27E77"/>
    <w:rsid w:val="00E27F69"/>
    <w:rsid w:val="00E30106"/>
    <w:rsid w:val="00E30458"/>
    <w:rsid w:val="00E30731"/>
    <w:rsid w:val="00E308BF"/>
    <w:rsid w:val="00E30B18"/>
    <w:rsid w:val="00E30C23"/>
    <w:rsid w:val="00E30DD6"/>
    <w:rsid w:val="00E311A7"/>
    <w:rsid w:val="00E31233"/>
    <w:rsid w:val="00E31390"/>
    <w:rsid w:val="00E314A2"/>
    <w:rsid w:val="00E314C7"/>
    <w:rsid w:val="00E319F2"/>
    <w:rsid w:val="00E31DF2"/>
    <w:rsid w:val="00E31F14"/>
    <w:rsid w:val="00E32489"/>
    <w:rsid w:val="00E334FD"/>
    <w:rsid w:val="00E33C7D"/>
    <w:rsid w:val="00E33D3C"/>
    <w:rsid w:val="00E3419A"/>
    <w:rsid w:val="00E34245"/>
    <w:rsid w:val="00E342B9"/>
    <w:rsid w:val="00E34425"/>
    <w:rsid w:val="00E3456D"/>
    <w:rsid w:val="00E346FE"/>
    <w:rsid w:val="00E34753"/>
    <w:rsid w:val="00E34FD4"/>
    <w:rsid w:val="00E35042"/>
    <w:rsid w:val="00E3507E"/>
    <w:rsid w:val="00E35320"/>
    <w:rsid w:val="00E354A1"/>
    <w:rsid w:val="00E357A5"/>
    <w:rsid w:val="00E358DC"/>
    <w:rsid w:val="00E363AE"/>
    <w:rsid w:val="00E36799"/>
    <w:rsid w:val="00E3697D"/>
    <w:rsid w:val="00E377DA"/>
    <w:rsid w:val="00E37966"/>
    <w:rsid w:val="00E37AF8"/>
    <w:rsid w:val="00E37F50"/>
    <w:rsid w:val="00E402DF"/>
    <w:rsid w:val="00E40680"/>
    <w:rsid w:val="00E4094D"/>
    <w:rsid w:val="00E40962"/>
    <w:rsid w:val="00E409C1"/>
    <w:rsid w:val="00E40BD3"/>
    <w:rsid w:val="00E410AE"/>
    <w:rsid w:val="00E415DE"/>
    <w:rsid w:val="00E4162D"/>
    <w:rsid w:val="00E416B1"/>
    <w:rsid w:val="00E41991"/>
    <w:rsid w:val="00E41B07"/>
    <w:rsid w:val="00E41EB0"/>
    <w:rsid w:val="00E42217"/>
    <w:rsid w:val="00E422B2"/>
    <w:rsid w:val="00E42394"/>
    <w:rsid w:val="00E4291D"/>
    <w:rsid w:val="00E42B36"/>
    <w:rsid w:val="00E42DAA"/>
    <w:rsid w:val="00E42E4B"/>
    <w:rsid w:val="00E42E9C"/>
    <w:rsid w:val="00E430FF"/>
    <w:rsid w:val="00E43425"/>
    <w:rsid w:val="00E435FC"/>
    <w:rsid w:val="00E436A4"/>
    <w:rsid w:val="00E436B4"/>
    <w:rsid w:val="00E43911"/>
    <w:rsid w:val="00E43A58"/>
    <w:rsid w:val="00E43AF3"/>
    <w:rsid w:val="00E43B5E"/>
    <w:rsid w:val="00E43B80"/>
    <w:rsid w:val="00E43C9D"/>
    <w:rsid w:val="00E43CFB"/>
    <w:rsid w:val="00E43DF5"/>
    <w:rsid w:val="00E43F13"/>
    <w:rsid w:val="00E43F42"/>
    <w:rsid w:val="00E4464E"/>
    <w:rsid w:val="00E44C72"/>
    <w:rsid w:val="00E44D91"/>
    <w:rsid w:val="00E44E2F"/>
    <w:rsid w:val="00E44E39"/>
    <w:rsid w:val="00E44FAF"/>
    <w:rsid w:val="00E452B3"/>
    <w:rsid w:val="00E4545C"/>
    <w:rsid w:val="00E45780"/>
    <w:rsid w:val="00E45A27"/>
    <w:rsid w:val="00E45BAE"/>
    <w:rsid w:val="00E45C75"/>
    <w:rsid w:val="00E45DF5"/>
    <w:rsid w:val="00E462C5"/>
    <w:rsid w:val="00E4630D"/>
    <w:rsid w:val="00E4632F"/>
    <w:rsid w:val="00E468C6"/>
    <w:rsid w:val="00E46D8E"/>
    <w:rsid w:val="00E46F80"/>
    <w:rsid w:val="00E47058"/>
    <w:rsid w:val="00E473A1"/>
    <w:rsid w:val="00E474C7"/>
    <w:rsid w:val="00E47C0F"/>
    <w:rsid w:val="00E47D61"/>
    <w:rsid w:val="00E47E76"/>
    <w:rsid w:val="00E47F83"/>
    <w:rsid w:val="00E5025C"/>
    <w:rsid w:val="00E503D4"/>
    <w:rsid w:val="00E503ED"/>
    <w:rsid w:val="00E504E6"/>
    <w:rsid w:val="00E506F1"/>
    <w:rsid w:val="00E5073B"/>
    <w:rsid w:val="00E50ADC"/>
    <w:rsid w:val="00E50D69"/>
    <w:rsid w:val="00E512EB"/>
    <w:rsid w:val="00E514CD"/>
    <w:rsid w:val="00E517C1"/>
    <w:rsid w:val="00E51B09"/>
    <w:rsid w:val="00E51C76"/>
    <w:rsid w:val="00E51CA4"/>
    <w:rsid w:val="00E51E2B"/>
    <w:rsid w:val="00E52256"/>
    <w:rsid w:val="00E5276C"/>
    <w:rsid w:val="00E52D87"/>
    <w:rsid w:val="00E52E36"/>
    <w:rsid w:val="00E52F17"/>
    <w:rsid w:val="00E53670"/>
    <w:rsid w:val="00E53724"/>
    <w:rsid w:val="00E5390B"/>
    <w:rsid w:val="00E5392B"/>
    <w:rsid w:val="00E539B4"/>
    <w:rsid w:val="00E54041"/>
    <w:rsid w:val="00E54258"/>
    <w:rsid w:val="00E5439E"/>
    <w:rsid w:val="00E5444C"/>
    <w:rsid w:val="00E544B5"/>
    <w:rsid w:val="00E54730"/>
    <w:rsid w:val="00E54AAC"/>
    <w:rsid w:val="00E54B91"/>
    <w:rsid w:val="00E54EC4"/>
    <w:rsid w:val="00E54F3B"/>
    <w:rsid w:val="00E55229"/>
    <w:rsid w:val="00E55309"/>
    <w:rsid w:val="00E55319"/>
    <w:rsid w:val="00E55381"/>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5A0"/>
    <w:rsid w:val="00E60639"/>
    <w:rsid w:val="00E60CA8"/>
    <w:rsid w:val="00E60D6C"/>
    <w:rsid w:val="00E60E33"/>
    <w:rsid w:val="00E6138D"/>
    <w:rsid w:val="00E614B8"/>
    <w:rsid w:val="00E618B8"/>
    <w:rsid w:val="00E61D60"/>
    <w:rsid w:val="00E61D62"/>
    <w:rsid w:val="00E6206A"/>
    <w:rsid w:val="00E62D48"/>
    <w:rsid w:val="00E62E47"/>
    <w:rsid w:val="00E62EA4"/>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690"/>
    <w:rsid w:val="00E67922"/>
    <w:rsid w:val="00E67B9C"/>
    <w:rsid w:val="00E67F0D"/>
    <w:rsid w:val="00E70357"/>
    <w:rsid w:val="00E70A4B"/>
    <w:rsid w:val="00E70A79"/>
    <w:rsid w:val="00E70B38"/>
    <w:rsid w:val="00E70C25"/>
    <w:rsid w:val="00E70E45"/>
    <w:rsid w:val="00E7111B"/>
    <w:rsid w:val="00E713FD"/>
    <w:rsid w:val="00E718C2"/>
    <w:rsid w:val="00E7192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14A"/>
    <w:rsid w:val="00E744E3"/>
    <w:rsid w:val="00E7451D"/>
    <w:rsid w:val="00E74771"/>
    <w:rsid w:val="00E747E7"/>
    <w:rsid w:val="00E74820"/>
    <w:rsid w:val="00E74924"/>
    <w:rsid w:val="00E74AE3"/>
    <w:rsid w:val="00E74B9F"/>
    <w:rsid w:val="00E74C7E"/>
    <w:rsid w:val="00E74CC4"/>
    <w:rsid w:val="00E74D17"/>
    <w:rsid w:val="00E74FA6"/>
    <w:rsid w:val="00E7559C"/>
    <w:rsid w:val="00E756B9"/>
    <w:rsid w:val="00E75841"/>
    <w:rsid w:val="00E75C27"/>
    <w:rsid w:val="00E75EE2"/>
    <w:rsid w:val="00E75F4D"/>
    <w:rsid w:val="00E76015"/>
    <w:rsid w:val="00E76049"/>
    <w:rsid w:val="00E760DD"/>
    <w:rsid w:val="00E76199"/>
    <w:rsid w:val="00E7635C"/>
    <w:rsid w:val="00E76847"/>
    <w:rsid w:val="00E76D4E"/>
    <w:rsid w:val="00E77056"/>
    <w:rsid w:val="00E774FF"/>
    <w:rsid w:val="00E7752A"/>
    <w:rsid w:val="00E779E4"/>
    <w:rsid w:val="00E77EDA"/>
    <w:rsid w:val="00E8001C"/>
    <w:rsid w:val="00E80039"/>
    <w:rsid w:val="00E801C3"/>
    <w:rsid w:val="00E802FA"/>
    <w:rsid w:val="00E80833"/>
    <w:rsid w:val="00E809E4"/>
    <w:rsid w:val="00E80A3F"/>
    <w:rsid w:val="00E80C52"/>
    <w:rsid w:val="00E81041"/>
    <w:rsid w:val="00E8119E"/>
    <w:rsid w:val="00E81862"/>
    <w:rsid w:val="00E81E59"/>
    <w:rsid w:val="00E81F80"/>
    <w:rsid w:val="00E81FFE"/>
    <w:rsid w:val="00E821E2"/>
    <w:rsid w:val="00E821E9"/>
    <w:rsid w:val="00E82237"/>
    <w:rsid w:val="00E8296D"/>
    <w:rsid w:val="00E8297B"/>
    <w:rsid w:val="00E8299F"/>
    <w:rsid w:val="00E8368A"/>
    <w:rsid w:val="00E83ED7"/>
    <w:rsid w:val="00E83F1A"/>
    <w:rsid w:val="00E84346"/>
    <w:rsid w:val="00E8443D"/>
    <w:rsid w:val="00E8464B"/>
    <w:rsid w:val="00E846A7"/>
    <w:rsid w:val="00E84AAF"/>
    <w:rsid w:val="00E84BC1"/>
    <w:rsid w:val="00E85417"/>
    <w:rsid w:val="00E8550A"/>
    <w:rsid w:val="00E85521"/>
    <w:rsid w:val="00E85746"/>
    <w:rsid w:val="00E858F0"/>
    <w:rsid w:val="00E85A75"/>
    <w:rsid w:val="00E85E0C"/>
    <w:rsid w:val="00E86705"/>
    <w:rsid w:val="00E8693F"/>
    <w:rsid w:val="00E8698E"/>
    <w:rsid w:val="00E86B69"/>
    <w:rsid w:val="00E86C22"/>
    <w:rsid w:val="00E87117"/>
    <w:rsid w:val="00E87208"/>
    <w:rsid w:val="00E8758F"/>
    <w:rsid w:val="00E8780A"/>
    <w:rsid w:val="00E87A45"/>
    <w:rsid w:val="00E87CC4"/>
    <w:rsid w:val="00E87D19"/>
    <w:rsid w:val="00E87DE1"/>
    <w:rsid w:val="00E87E47"/>
    <w:rsid w:val="00E87EBE"/>
    <w:rsid w:val="00E9064F"/>
    <w:rsid w:val="00E906CE"/>
    <w:rsid w:val="00E9070B"/>
    <w:rsid w:val="00E90B27"/>
    <w:rsid w:val="00E90BA1"/>
    <w:rsid w:val="00E90BFC"/>
    <w:rsid w:val="00E90D3F"/>
    <w:rsid w:val="00E90FF1"/>
    <w:rsid w:val="00E9195B"/>
    <w:rsid w:val="00E9195D"/>
    <w:rsid w:val="00E91BB9"/>
    <w:rsid w:val="00E91EAE"/>
    <w:rsid w:val="00E9233E"/>
    <w:rsid w:val="00E92341"/>
    <w:rsid w:val="00E92348"/>
    <w:rsid w:val="00E9242B"/>
    <w:rsid w:val="00E9248B"/>
    <w:rsid w:val="00E925C9"/>
    <w:rsid w:val="00E925E2"/>
    <w:rsid w:val="00E92648"/>
    <w:rsid w:val="00E9269D"/>
    <w:rsid w:val="00E92828"/>
    <w:rsid w:val="00E92C60"/>
    <w:rsid w:val="00E92CC9"/>
    <w:rsid w:val="00E92DC6"/>
    <w:rsid w:val="00E93086"/>
    <w:rsid w:val="00E93535"/>
    <w:rsid w:val="00E9399A"/>
    <w:rsid w:val="00E93A26"/>
    <w:rsid w:val="00E93BF4"/>
    <w:rsid w:val="00E93FEE"/>
    <w:rsid w:val="00E94A02"/>
    <w:rsid w:val="00E94B28"/>
    <w:rsid w:val="00E952FA"/>
    <w:rsid w:val="00E9539D"/>
    <w:rsid w:val="00E95403"/>
    <w:rsid w:val="00E956CE"/>
    <w:rsid w:val="00E95C15"/>
    <w:rsid w:val="00E964F0"/>
    <w:rsid w:val="00E967C2"/>
    <w:rsid w:val="00E96EEF"/>
    <w:rsid w:val="00E96F03"/>
    <w:rsid w:val="00E96F18"/>
    <w:rsid w:val="00E97156"/>
    <w:rsid w:val="00E97250"/>
    <w:rsid w:val="00E97401"/>
    <w:rsid w:val="00E9780B"/>
    <w:rsid w:val="00E97A20"/>
    <w:rsid w:val="00E97D10"/>
    <w:rsid w:val="00E97E99"/>
    <w:rsid w:val="00EA0251"/>
    <w:rsid w:val="00EA02BA"/>
    <w:rsid w:val="00EA0429"/>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347B"/>
    <w:rsid w:val="00EA37A7"/>
    <w:rsid w:val="00EA3D85"/>
    <w:rsid w:val="00EA4042"/>
    <w:rsid w:val="00EA418B"/>
    <w:rsid w:val="00EA453E"/>
    <w:rsid w:val="00EA45BE"/>
    <w:rsid w:val="00EA46A6"/>
    <w:rsid w:val="00EA4744"/>
    <w:rsid w:val="00EA4825"/>
    <w:rsid w:val="00EA4930"/>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697"/>
    <w:rsid w:val="00EB085E"/>
    <w:rsid w:val="00EB0A0B"/>
    <w:rsid w:val="00EB0A47"/>
    <w:rsid w:val="00EB0C26"/>
    <w:rsid w:val="00EB0D65"/>
    <w:rsid w:val="00EB0EB5"/>
    <w:rsid w:val="00EB0F5F"/>
    <w:rsid w:val="00EB133A"/>
    <w:rsid w:val="00EB14A0"/>
    <w:rsid w:val="00EB15E0"/>
    <w:rsid w:val="00EB1E07"/>
    <w:rsid w:val="00EB1FE3"/>
    <w:rsid w:val="00EB24E3"/>
    <w:rsid w:val="00EB2C22"/>
    <w:rsid w:val="00EB2DEC"/>
    <w:rsid w:val="00EB2F01"/>
    <w:rsid w:val="00EB39BD"/>
    <w:rsid w:val="00EB4280"/>
    <w:rsid w:val="00EB4371"/>
    <w:rsid w:val="00EB4850"/>
    <w:rsid w:val="00EB48DE"/>
    <w:rsid w:val="00EB49BB"/>
    <w:rsid w:val="00EB4C23"/>
    <w:rsid w:val="00EB54EB"/>
    <w:rsid w:val="00EB5CDC"/>
    <w:rsid w:val="00EB5D86"/>
    <w:rsid w:val="00EB5E15"/>
    <w:rsid w:val="00EB6207"/>
    <w:rsid w:val="00EB6322"/>
    <w:rsid w:val="00EB63E9"/>
    <w:rsid w:val="00EB670F"/>
    <w:rsid w:val="00EB67FB"/>
    <w:rsid w:val="00EB6DD6"/>
    <w:rsid w:val="00EB6E23"/>
    <w:rsid w:val="00EB6F2D"/>
    <w:rsid w:val="00EB7546"/>
    <w:rsid w:val="00EB79E4"/>
    <w:rsid w:val="00EB7C55"/>
    <w:rsid w:val="00EB7C8D"/>
    <w:rsid w:val="00EB7CE5"/>
    <w:rsid w:val="00EB7DAD"/>
    <w:rsid w:val="00EC0141"/>
    <w:rsid w:val="00EC01C4"/>
    <w:rsid w:val="00EC043D"/>
    <w:rsid w:val="00EC0B76"/>
    <w:rsid w:val="00EC0DD7"/>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732"/>
    <w:rsid w:val="00EC483E"/>
    <w:rsid w:val="00EC48EE"/>
    <w:rsid w:val="00EC4C8F"/>
    <w:rsid w:val="00EC4CD8"/>
    <w:rsid w:val="00EC4D96"/>
    <w:rsid w:val="00EC4E0B"/>
    <w:rsid w:val="00EC5074"/>
    <w:rsid w:val="00EC53F0"/>
    <w:rsid w:val="00EC5864"/>
    <w:rsid w:val="00EC58E4"/>
    <w:rsid w:val="00EC5AA4"/>
    <w:rsid w:val="00EC607B"/>
    <w:rsid w:val="00EC641B"/>
    <w:rsid w:val="00EC6504"/>
    <w:rsid w:val="00EC655C"/>
    <w:rsid w:val="00EC6584"/>
    <w:rsid w:val="00EC6808"/>
    <w:rsid w:val="00EC68C2"/>
    <w:rsid w:val="00EC6BE1"/>
    <w:rsid w:val="00EC6C89"/>
    <w:rsid w:val="00EC6F58"/>
    <w:rsid w:val="00EC7014"/>
    <w:rsid w:val="00EC7242"/>
    <w:rsid w:val="00EC75A9"/>
    <w:rsid w:val="00EC773D"/>
    <w:rsid w:val="00EC7E01"/>
    <w:rsid w:val="00EC7F8B"/>
    <w:rsid w:val="00ED0122"/>
    <w:rsid w:val="00ED03C2"/>
    <w:rsid w:val="00ED03DA"/>
    <w:rsid w:val="00ED041D"/>
    <w:rsid w:val="00ED046E"/>
    <w:rsid w:val="00ED0B5A"/>
    <w:rsid w:val="00ED0C26"/>
    <w:rsid w:val="00ED0CE7"/>
    <w:rsid w:val="00ED0DA6"/>
    <w:rsid w:val="00ED0E12"/>
    <w:rsid w:val="00ED0E35"/>
    <w:rsid w:val="00ED0F01"/>
    <w:rsid w:val="00ED1121"/>
    <w:rsid w:val="00ED122A"/>
    <w:rsid w:val="00ED149B"/>
    <w:rsid w:val="00ED16B9"/>
    <w:rsid w:val="00ED16CB"/>
    <w:rsid w:val="00ED1988"/>
    <w:rsid w:val="00ED1999"/>
    <w:rsid w:val="00ED1A1F"/>
    <w:rsid w:val="00ED1B5C"/>
    <w:rsid w:val="00ED1B9D"/>
    <w:rsid w:val="00ED1DA1"/>
    <w:rsid w:val="00ED1F97"/>
    <w:rsid w:val="00ED23B6"/>
    <w:rsid w:val="00ED240B"/>
    <w:rsid w:val="00ED2448"/>
    <w:rsid w:val="00ED2C54"/>
    <w:rsid w:val="00ED2CF0"/>
    <w:rsid w:val="00ED2E94"/>
    <w:rsid w:val="00ED2F0A"/>
    <w:rsid w:val="00ED320B"/>
    <w:rsid w:val="00ED328F"/>
    <w:rsid w:val="00ED35EA"/>
    <w:rsid w:val="00ED3A1B"/>
    <w:rsid w:val="00ED3B20"/>
    <w:rsid w:val="00ED3C7D"/>
    <w:rsid w:val="00ED3DAB"/>
    <w:rsid w:val="00ED40B0"/>
    <w:rsid w:val="00ED4548"/>
    <w:rsid w:val="00ED48BB"/>
    <w:rsid w:val="00ED4CB8"/>
    <w:rsid w:val="00ED5178"/>
    <w:rsid w:val="00ED5929"/>
    <w:rsid w:val="00ED5DD2"/>
    <w:rsid w:val="00ED607E"/>
    <w:rsid w:val="00ED6223"/>
    <w:rsid w:val="00ED66E4"/>
    <w:rsid w:val="00ED670A"/>
    <w:rsid w:val="00ED6921"/>
    <w:rsid w:val="00ED694D"/>
    <w:rsid w:val="00ED6C89"/>
    <w:rsid w:val="00ED7287"/>
    <w:rsid w:val="00ED7ADB"/>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4CA"/>
    <w:rsid w:val="00EE2680"/>
    <w:rsid w:val="00EE2BD0"/>
    <w:rsid w:val="00EE307E"/>
    <w:rsid w:val="00EE314A"/>
    <w:rsid w:val="00EE377F"/>
    <w:rsid w:val="00EE380C"/>
    <w:rsid w:val="00EE3946"/>
    <w:rsid w:val="00EE3D8B"/>
    <w:rsid w:val="00EE408E"/>
    <w:rsid w:val="00EE4120"/>
    <w:rsid w:val="00EE450A"/>
    <w:rsid w:val="00EE493D"/>
    <w:rsid w:val="00EE4DB5"/>
    <w:rsid w:val="00EE534F"/>
    <w:rsid w:val="00EE56F5"/>
    <w:rsid w:val="00EE5AA7"/>
    <w:rsid w:val="00EE5BD7"/>
    <w:rsid w:val="00EE5BFE"/>
    <w:rsid w:val="00EE5C11"/>
    <w:rsid w:val="00EE5C4A"/>
    <w:rsid w:val="00EE5ED0"/>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26B"/>
    <w:rsid w:val="00EF13D0"/>
    <w:rsid w:val="00EF1580"/>
    <w:rsid w:val="00EF15ED"/>
    <w:rsid w:val="00EF1F1E"/>
    <w:rsid w:val="00EF1F5E"/>
    <w:rsid w:val="00EF212E"/>
    <w:rsid w:val="00EF215E"/>
    <w:rsid w:val="00EF2483"/>
    <w:rsid w:val="00EF25B1"/>
    <w:rsid w:val="00EF292A"/>
    <w:rsid w:val="00EF2FBA"/>
    <w:rsid w:val="00EF2FED"/>
    <w:rsid w:val="00EF3684"/>
    <w:rsid w:val="00EF368B"/>
    <w:rsid w:val="00EF3C7A"/>
    <w:rsid w:val="00EF3E83"/>
    <w:rsid w:val="00EF3EC5"/>
    <w:rsid w:val="00EF3FFB"/>
    <w:rsid w:val="00EF40B8"/>
    <w:rsid w:val="00EF436A"/>
    <w:rsid w:val="00EF44A7"/>
    <w:rsid w:val="00EF4694"/>
    <w:rsid w:val="00EF46D3"/>
    <w:rsid w:val="00EF4ADE"/>
    <w:rsid w:val="00EF4F05"/>
    <w:rsid w:val="00EF5260"/>
    <w:rsid w:val="00EF5669"/>
    <w:rsid w:val="00EF56CC"/>
    <w:rsid w:val="00EF5771"/>
    <w:rsid w:val="00EF5AB7"/>
    <w:rsid w:val="00EF5ABC"/>
    <w:rsid w:val="00EF5FAA"/>
    <w:rsid w:val="00EF613B"/>
    <w:rsid w:val="00EF6222"/>
    <w:rsid w:val="00EF64EF"/>
    <w:rsid w:val="00EF6674"/>
    <w:rsid w:val="00EF67C2"/>
    <w:rsid w:val="00EF67FF"/>
    <w:rsid w:val="00EF6997"/>
    <w:rsid w:val="00EF783C"/>
    <w:rsid w:val="00EF7877"/>
    <w:rsid w:val="00EF7C03"/>
    <w:rsid w:val="00EF7D4C"/>
    <w:rsid w:val="00EF7F55"/>
    <w:rsid w:val="00EF7FA1"/>
    <w:rsid w:val="00F00066"/>
    <w:rsid w:val="00F000BC"/>
    <w:rsid w:val="00F00307"/>
    <w:rsid w:val="00F00316"/>
    <w:rsid w:val="00F004B4"/>
    <w:rsid w:val="00F007DF"/>
    <w:rsid w:val="00F00EDB"/>
    <w:rsid w:val="00F010CC"/>
    <w:rsid w:val="00F012FF"/>
    <w:rsid w:val="00F01453"/>
    <w:rsid w:val="00F016DF"/>
    <w:rsid w:val="00F016EC"/>
    <w:rsid w:val="00F018E4"/>
    <w:rsid w:val="00F01A69"/>
    <w:rsid w:val="00F01A98"/>
    <w:rsid w:val="00F01CE9"/>
    <w:rsid w:val="00F01E64"/>
    <w:rsid w:val="00F020EE"/>
    <w:rsid w:val="00F021C4"/>
    <w:rsid w:val="00F02328"/>
    <w:rsid w:val="00F02420"/>
    <w:rsid w:val="00F02775"/>
    <w:rsid w:val="00F02D30"/>
    <w:rsid w:val="00F03358"/>
    <w:rsid w:val="00F03361"/>
    <w:rsid w:val="00F037FB"/>
    <w:rsid w:val="00F03911"/>
    <w:rsid w:val="00F039FF"/>
    <w:rsid w:val="00F03AEE"/>
    <w:rsid w:val="00F03B67"/>
    <w:rsid w:val="00F04252"/>
    <w:rsid w:val="00F0434A"/>
    <w:rsid w:val="00F0463A"/>
    <w:rsid w:val="00F048FC"/>
    <w:rsid w:val="00F0495E"/>
    <w:rsid w:val="00F0497C"/>
    <w:rsid w:val="00F0499E"/>
    <w:rsid w:val="00F04BF6"/>
    <w:rsid w:val="00F04CF2"/>
    <w:rsid w:val="00F04F3F"/>
    <w:rsid w:val="00F05483"/>
    <w:rsid w:val="00F05807"/>
    <w:rsid w:val="00F05822"/>
    <w:rsid w:val="00F05B7B"/>
    <w:rsid w:val="00F05D6B"/>
    <w:rsid w:val="00F05E5C"/>
    <w:rsid w:val="00F05F57"/>
    <w:rsid w:val="00F067F4"/>
    <w:rsid w:val="00F068A8"/>
    <w:rsid w:val="00F06963"/>
    <w:rsid w:val="00F06C58"/>
    <w:rsid w:val="00F06DD3"/>
    <w:rsid w:val="00F06F2C"/>
    <w:rsid w:val="00F07349"/>
    <w:rsid w:val="00F07495"/>
    <w:rsid w:val="00F074A7"/>
    <w:rsid w:val="00F0760C"/>
    <w:rsid w:val="00F07643"/>
    <w:rsid w:val="00F07942"/>
    <w:rsid w:val="00F07B1D"/>
    <w:rsid w:val="00F07DAA"/>
    <w:rsid w:val="00F07FD4"/>
    <w:rsid w:val="00F1012A"/>
    <w:rsid w:val="00F10A27"/>
    <w:rsid w:val="00F10AE8"/>
    <w:rsid w:val="00F10BAA"/>
    <w:rsid w:val="00F110A7"/>
    <w:rsid w:val="00F111FE"/>
    <w:rsid w:val="00F11313"/>
    <w:rsid w:val="00F113D7"/>
    <w:rsid w:val="00F11669"/>
    <w:rsid w:val="00F118FD"/>
    <w:rsid w:val="00F11DEB"/>
    <w:rsid w:val="00F1213E"/>
    <w:rsid w:val="00F1221D"/>
    <w:rsid w:val="00F122A8"/>
    <w:rsid w:val="00F122FC"/>
    <w:rsid w:val="00F123AB"/>
    <w:rsid w:val="00F12729"/>
    <w:rsid w:val="00F12753"/>
    <w:rsid w:val="00F12874"/>
    <w:rsid w:val="00F12A74"/>
    <w:rsid w:val="00F12E0B"/>
    <w:rsid w:val="00F131CC"/>
    <w:rsid w:val="00F1346F"/>
    <w:rsid w:val="00F13517"/>
    <w:rsid w:val="00F13733"/>
    <w:rsid w:val="00F13749"/>
    <w:rsid w:val="00F13A10"/>
    <w:rsid w:val="00F13A23"/>
    <w:rsid w:val="00F13B13"/>
    <w:rsid w:val="00F13B9E"/>
    <w:rsid w:val="00F13D2B"/>
    <w:rsid w:val="00F13E1E"/>
    <w:rsid w:val="00F13EE6"/>
    <w:rsid w:val="00F140D0"/>
    <w:rsid w:val="00F14168"/>
    <w:rsid w:val="00F147E4"/>
    <w:rsid w:val="00F14816"/>
    <w:rsid w:val="00F1486C"/>
    <w:rsid w:val="00F14879"/>
    <w:rsid w:val="00F14A11"/>
    <w:rsid w:val="00F14A3D"/>
    <w:rsid w:val="00F14AE8"/>
    <w:rsid w:val="00F14C44"/>
    <w:rsid w:val="00F14DDF"/>
    <w:rsid w:val="00F152A2"/>
    <w:rsid w:val="00F157B4"/>
    <w:rsid w:val="00F15F3C"/>
    <w:rsid w:val="00F164E7"/>
    <w:rsid w:val="00F167C0"/>
    <w:rsid w:val="00F16BA5"/>
    <w:rsid w:val="00F16E6F"/>
    <w:rsid w:val="00F171C2"/>
    <w:rsid w:val="00F173B8"/>
    <w:rsid w:val="00F173D6"/>
    <w:rsid w:val="00F174C0"/>
    <w:rsid w:val="00F17605"/>
    <w:rsid w:val="00F17C8D"/>
    <w:rsid w:val="00F200B9"/>
    <w:rsid w:val="00F2018F"/>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7C7"/>
    <w:rsid w:val="00F249AE"/>
    <w:rsid w:val="00F2513D"/>
    <w:rsid w:val="00F251D9"/>
    <w:rsid w:val="00F25292"/>
    <w:rsid w:val="00F2545E"/>
    <w:rsid w:val="00F254FC"/>
    <w:rsid w:val="00F25520"/>
    <w:rsid w:val="00F255B2"/>
    <w:rsid w:val="00F25654"/>
    <w:rsid w:val="00F2595B"/>
    <w:rsid w:val="00F25EEA"/>
    <w:rsid w:val="00F25FCA"/>
    <w:rsid w:val="00F26394"/>
    <w:rsid w:val="00F266B5"/>
    <w:rsid w:val="00F26749"/>
    <w:rsid w:val="00F26854"/>
    <w:rsid w:val="00F26BB5"/>
    <w:rsid w:val="00F26CAD"/>
    <w:rsid w:val="00F27092"/>
    <w:rsid w:val="00F27190"/>
    <w:rsid w:val="00F278F9"/>
    <w:rsid w:val="00F2790B"/>
    <w:rsid w:val="00F27C53"/>
    <w:rsid w:val="00F27D64"/>
    <w:rsid w:val="00F27DAF"/>
    <w:rsid w:val="00F3028D"/>
    <w:rsid w:val="00F3041D"/>
    <w:rsid w:val="00F30467"/>
    <w:rsid w:val="00F306B2"/>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55B"/>
    <w:rsid w:val="00F3488F"/>
    <w:rsid w:val="00F34C41"/>
    <w:rsid w:val="00F34D77"/>
    <w:rsid w:val="00F34E95"/>
    <w:rsid w:val="00F351E8"/>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4DE"/>
    <w:rsid w:val="00F4065A"/>
    <w:rsid w:val="00F40B5F"/>
    <w:rsid w:val="00F40B9D"/>
    <w:rsid w:val="00F40EC8"/>
    <w:rsid w:val="00F4117B"/>
    <w:rsid w:val="00F4130F"/>
    <w:rsid w:val="00F41410"/>
    <w:rsid w:val="00F41733"/>
    <w:rsid w:val="00F4198E"/>
    <w:rsid w:val="00F41D73"/>
    <w:rsid w:val="00F41DB5"/>
    <w:rsid w:val="00F41E78"/>
    <w:rsid w:val="00F4209A"/>
    <w:rsid w:val="00F424E1"/>
    <w:rsid w:val="00F4253C"/>
    <w:rsid w:val="00F42607"/>
    <w:rsid w:val="00F42699"/>
    <w:rsid w:val="00F4274D"/>
    <w:rsid w:val="00F42785"/>
    <w:rsid w:val="00F42945"/>
    <w:rsid w:val="00F42D7E"/>
    <w:rsid w:val="00F42F61"/>
    <w:rsid w:val="00F431ED"/>
    <w:rsid w:val="00F433F3"/>
    <w:rsid w:val="00F438EC"/>
    <w:rsid w:val="00F43C2E"/>
    <w:rsid w:val="00F44471"/>
    <w:rsid w:val="00F44528"/>
    <w:rsid w:val="00F4459E"/>
    <w:rsid w:val="00F446BA"/>
    <w:rsid w:val="00F44811"/>
    <w:rsid w:val="00F44934"/>
    <w:rsid w:val="00F44A79"/>
    <w:rsid w:val="00F44B0E"/>
    <w:rsid w:val="00F44ED1"/>
    <w:rsid w:val="00F451AA"/>
    <w:rsid w:val="00F451BB"/>
    <w:rsid w:val="00F45488"/>
    <w:rsid w:val="00F455BD"/>
    <w:rsid w:val="00F45B6A"/>
    <w:rsid w:val="00F45E8E"/>
    <w:rsid w:val="00F45FAD"/>
    <w:rsid w:val="00F4643E"/>
    <w:rsid w:val="00F46535"/>
    <w:rsid w:val="00F466C1"/>
    <w:rsid w:val="00F467D9"/>
    <w:rsid w:val="00F46A5D"/>
    <w:rsid w:val="00F46C11"/>
    <w:rsid w:val="00F46F43"/>
    <w:rsid w:val="00F4712C"/>
    <w:rsid w:val="00F47236"/>
    <w:rsid w:val="00F473F9"/>
    <w:rsid w:val="00F4772E"/>
    <w:rsid w:val="00F47761"/>
    <w:rsid w:val="00F479F9"/>
    <w:rsid w:val="00F50062"/>
    <w:rsid w:val="00F50152"/>
    <w:rsid w:val="00F50182"/>
    <w:rsid w:val="00F50437"/>
    <w:rsid w:val="00F505CF"/>
    <w:rsid w:val="00F5072A"/>
    <w:rsid w:val="00F50780"/>
    <w:rsid w:val="00F50ABA"/>
    <w:rsid w:val="00F50EAB"/>
    <w:rsid w:val="00F5109C"/>
    <w:rsid w:val="00F51102"/>
    <w:rsid w:val="00F5133A"/>
    <w:rsid w:val="00F5163F"/>
    <w:rsid w:val="00F51663"/>
    <w:rsid w:val="00F51AD2"/>
    <w:rsid w:val="00F51B05"/>
    <w:rsid w:val="00F51B38"/>
    <w:rsid w:val="00F51BA1"/>
    <w:rsid w:val="00F51C39"/>
    <w:rsid w:val="00F51D2F"/>
    <w:rsid w:val="00F51DF8"/>
    <w:rsid w:val="00F51ECD"/>
    <w:rsid w:val="00F51FC7"/>
    <w:rsid w:val="00F522D3"/>
    <w:rsid w:val="00F5276C"/>
    <w:rsid w:val="00F528A8"/>
    <w:rsid w:val="00F529B9"/>
    <w:rsid w:val="00F52D66"/>
    <w:rsid w:val="00F52FB7"/>
    <w:rsid w:val="00F52FE9"/>
    <w:rsid w:val="00F531CF"/>
    <w:rsid w:val="00F53229"/>
    <w:rsid w:val="00F5343D"/>
    <w:rsid w:val="00F534E3"/>
    <w:rsid w:val="00F537D4"/>
    <w:rsid w:val="00F5397E"/>
    <w:rsid w:val="00F539BC"/>
    <w:rsid w:val="00F53DB4"/>
    <w:rsid w:val="00F53FB3"/>
    <w:rsid w:val="00F5403E"/>
    <w:rsid w:val="00F54208"/>
    <w:rsid w:val="00F5420E"/>
    <w:rsid w:val="00F544A3"/>
    <w:rsid w:val="00F5465E"/>
    <w:rsid w:val="00F5478C"/>
    <w:rsid w:val="00F547DD"/>
    <w:rsid w:val="00F5482A"/>
    <w:rsid w:val="00F54A3B"/>
    <w:rsid w:val="00F54DD1"/>
    <w:rsid w:val="00F55097"/>
    <w:rsid w:val="00F553E9"/>
    <w:rsid w:val="00F55552"/>
    <w:rsid w:val="00F55A16"/>
    <w:rsid w:val="00F55C23"/>
    <w:rsid w:val="00F55C26"/>
    <w:rsid w:val="00F55C95"/>
    <w:rsid w:val="00F562DD"/>
    <w:rsid w:val="00F56406"/>
    <w:rsid w:val="00F566B0"/>
    <w:rsid w:val="00F566B5"/>
    <w:rsid w:val="00F5695D"/>
    <w:rsid w:val="00F56A15"/>
    <w:rsid w:val="00F56DF2"/>
    <w:rsid w:val="00F572DC"/>
    <w:rsid w:val="00F572FF"/>
    <w:rsid w:val="00F57308"/>
    <w:rsid w:val="00F5749B"/>
    <w:rsid w:val="00F57692"/>
    <w:rsid w:val="00F601E8"/>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C2C"/>
    <w:rsid w:val="00F61D92"/>
    <w:rsid w:val="00F61DB9"/>
    <w:rsid w:val="00F61E9E"/>
    <w:rsid w:val="00F6257A"/>
    <w:rsid w:val="00F62C05"/>
    <w:rsid w:val="00F62DA4"/>
    <w:rsid w:val="00F62E59"/>
    <w:rsid w:val="00F63181"/>
    <w:rsid w:val="00F631B6"/>
    <w:rsid w:val="00F631CC"/>
    <w:rsid w:val="00F638CE"/>
    <w:rsid w:val="00F638F5"/>
    <w:rsid w:val="00F63920"/>
    <w:rsid w:val="00F63CB8"/>
    <w:rsid w:val="00F63F74"/>
    <w:rsid w:val="00F64050"/>
    <w:rsid w:val="00F64294"/>
    <w:rsid w:val="00F64295"/>
    <w:rsid w:val="00F64703"/>
    <w:rsid w:val="00F6471B"/>
    <w:rsid w:val="00F64848"/>
    <w:rsid w:val="00F6484B"/>
    <w:rsid w:val="00F64B43"/>
    <w:rsid w:val="00F6570A"/>
    <w:rsid w:val="00F6588A"/>
    <w:rsid w:val="00F658B8"/>
    <w:rsid w:val="00F65D26"/>
    <w:rsid w:val="00F661ED"/>
    <w:rsid w:val="00F669EB"/>
    <w:rsid w:val="00F66C68"/>
    <w:rsid w:val="00F66CB6"/>
    <w:rsid w:val="00F66DF0"/>
    <w:rsid w:val="00F67292"/>
    <w:rsid w:val="00F67587"/>
    <w:rsid w:val="00F676D3"/>
    <w:rsid w:val="00F6784D"/>
    <w:rsid w:val="00F67A03"/>
    <w:rsid w:val="00F67B25"/>
    <w:rsid w:val="00F67C9B"/>
    <w:rsid w:val="00F67F19"/>
    <w:rsid w:val="00F700AF"/>
    <w:rsid w:val="00F702B8"/>
    <w:rsid w:val="00F7030D"/>
    <w:rsid w:val="00F703F8"/>
    <w:rsid w:val="00F70689"/>
    <w:rsid w:val="00F707B8"/>
    <w:rsid w:val="00F70859"/>
    <w:rsid w:val="00F708FF"/>
    <w:rsid w:val="00F70A21"/>
    <w:rsid w:val="00F70AF4"/>
    <w:rsid w:val="00F71845"/>
    <w:rsid w:val="00F71B08"/>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6B"/>
    <w:rsid w:val="00F7498F"/>
    <w:rsid w:val="00F749E2"/>
    <w:rsid w:val="00F74B9C"/>
    <w:rsid w:val="00F74FB5"/>
    <w:rsid w:val="00F750EB"/>
    <w:rsid w:val="00F75202"/>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865"/>
    <w:rsid w:val="00F80978"/>
    <w:rsid w:val="00F80DC6"/>
    <w:rsid w:val="00F8161D"/>
    <w:rsid w:val="00F8195A"/>
    <w:rsid w:val="00F819A8"/>
    <w:rsid w:val="00F8214F"/>
    <w:rsid w:val="00F823F0"/>
    <w:rsid w:val="00F82948"/>
    <w:rsid w:val="00F82A3E"/>
    <w:rsid w:val="00F82BCD"/>
    <w:rsid w:val="00F82F56"/>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DB7"/>
    <w:rsid w:val="00F84E26"/>
    <w:rsid w:val="00F84F67"/>
    <w:rsid w:val="00F851B2"/>
    <w:rsid w:val="00F8524C"/>
    <w:rsid w:val="00F8526A"/>
    <w:rsid w:val="00F85330"/>
    <w:rsid w:val="00F85642"/>
    <w:rsid w:val="00F857E5"/>
    <w:rsid w:val="00F858E2"/>
    <w:rsid w:val="00F85A70"/>
    <w:rsid w:val="00F85CA2"/>
    <w:rsid w:val="00F85EDA"/>
    <w:rsid w:val="00F86707"/>
    <w:rsid w:val="00F8678F"/>
    <w:rsid w:val="00F867FF"/>
    <w:rsid w:val="00F868EF"/>
    <w:rsid w:val="00F86E84"/>
    <w:rsid w:val="00F86EE9"/>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57"/>
    <w:rsid w:val="00F913ED"/>
    <w:rsid w:val="00F91BE4"/>
    <w:rsid w:val="00F91CCD"/>
    <w:rsid w:val="00F923B0"/>
    <w:rsid w:val="00F92535"/>
    <w:rsid w:val="00F92656"/>
    <w:rsid w:val="00F9299B"/>
    <w:rsid w:val="00F92B23"/>
    <w:rsid w:val="00F932FE"/>
    <w:rsid w:val="00F93505"/>
    <w:rsid w:val="00F93817"/>
    <w:rsid w:val="00F941CC"/>
    <w:rsid w:val="00F94505"/>
    <w:rsid w:val="00F949B8"/>
    <w:rsid w:val="00F94AC6"/>
    <w:rsid w:val="00F94F54"/>
    <w:rsid w:val="00F952E8"/>
    <w:rsid w:val="00F954CF"/>
    <w:rsid w:val="00F95565"/>
    <w:rsid w:val="00F9581A"/>
    <w:rsid w:val="00F95905"/>
    <w:rsid w:val="00F95A27"/>
    <w:rsid w:val="00F95BD0"/>
    <w:rsid w:val="00F95C7C"/>
    <w:rsid w:val="00F95E24"/>
    <w:rsid w:val="00F962E9"/>
    <w:rsid w:val="00F96A58"/>
    <w:rsid w:val="00F96ABB"/>
    <w:rsid w:val="00F96E59"/>
    <w:rsid w:val="00F9767E"/>
    <w:rsid w:val="00F977F5"/>
    <w:rsid w:val="00F97A25"/>
    <w:rsid w:val="00F97A52"/>
    <w:rsid w:val="00F97C48"/>
    <w:rsid w:val="00F97C5C"/>
    <w:rsid w:val="00FA00FD"/>
    <w:rsid w:val="00FA0846"/>
    <w:rsid w:val="00FA09BE"/>
    <w:rsid w:val="00FA0FD7"/>
    <w:rsid w:val="00FA13AB"/>
    <w:rsid w:val="00FA1672"/>
    <w:rsid w:val="00FA17DC"/>
    <w:rsid w:val="00FA2204"/>
    <w:rsid w:val="00FA22D9"/>
    <w:rsid w:val="00FA23D0"/>
    <w:rsid w:val="00FA249D"/>
    <w:rsid w:val="00FA299D"/>
    <w:rsid w:val="00FA2CAB"/>
    <w:rsid w:val="00FA3107"/>
    <w:rsid w:val="00FA34EE"/>
    <w:rsid w:val="00FA36C3"/>
    <w:rsid w:val="00FA3953"/>
    <w:rsid w:val="00FA39F4"/>
    <w:rsid w:val="00FA3BB7"/>
    <w:rsid w:val="00FA3C03"/>
    <w:rsid w:val="00FA4512"/>
    <w:rsid w:val="00FA4830"/>
    <w:rsid w:val="00FA48B7"/>
    <w:rsid w:val="00FA4B0D"/>
    <w:rsid w:val="00FA50C8"/>
    <w:rsid w:val="00FA521E"/>
    <w:rsid w:val="00FA5262"/>
    <w:rsid w:val="00FA5356"/>
    <w:rsid w:val="00FA559D"/>
    <w:rsid w:val="00FA5723"/>
    <w:rsid w:val="00FA57F0"/>
    <w:rsid w:val="00FA5C13"/>
    <w:rsid w:val="00FA6288"/>
    <w:rsid w:val="00FA62AB"/>
    <w:rsid w:val="00FA6380"/>
    <w:rsid w:val="00FA659A"/>
    <w:rsid w:val="00FA65FB"/>
    <w:rsid w:val="00FA6AC1"/>
    <w:rsid w:val="00FA6BFE"/>
    <w:rsid w:val="00FA6CF9"/>
    <w:rsid w:val="00FA6E4B"/>
    <w:rsid w:val="00FA7358"/>
    <w:rsid w:val="00FA762A"/>
    <w:rsid w:val="00FA7773"/>
    <w:rsid w:val="00FA7E3D"/>
    <w:rsid w:val="00FA7E56"/>
    <w:rsid w:val="00FB0232"/>
    <w:rsid w:val="00FB04A8"/>
    <w:rsid w:val="00FB063F"/>
    <w:rsid w:val="00FB09DA"/>
    <w:rsid w:val="00FB0A92"/>
    <w:rsid w:val="00FB0C69"/>
    <w:rsid w:val="00FB0F20"/>
    <w:rsid w:val="00FB146B"/>
    <w:rsid w:val="00FB169C"/>
    <w:rsid w:val="00FB1898"/>
    <w:rsid w:val="00FB199C"/>
    <w:rsid w:val="00FB1A4A"/>
    <w:rsid w:val="00FB1ADB"/>
    <w:rsid w:val="00FB1BF5"/>
    <w:rsid w:val="00FB1CC6"/>
    <w:rsid w:val="00FB2A42"/>
    <w:rsid w:val="00FB2C6F"/>
    <w:rsid w:val="00FB2CCF"/>
    <w:rsid w:val="00FB2DB0"/>
    <w:rsid w:val="00FB2F48"/>
    <w:rsid w:val="00FB31DD"/>
    <w:rsid w:val="00FB3470"/>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5E0"/>
    <w:rsid w:val="00FB79B1"/>
    <w:rsid w:val="00FB79EE"/>
    <w:rsid w:val="00FB7E67"/>
    <w:rsid w:val="00FC001D"/>
    <w:rsid w:val="00FC00E8"/>
    <w:rsid w:val="00FC0305"/>
    <w:rsid w:val="00FC03AF"/>
    <w:rsid w:val="00FC03FE"/>
    <w:rsid w:val="00FC0456"/>
    <w:rsid w:val="00FC09BE"/>
    <w:rsid w:val="00FC0BAD"/>
    <w:rsid w:val="00FC0D5E"/>
    <w:rsid w:val="00FC0E8B"/>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48"/>
    <w:rsid w:val="00FC359A"/>
    <w:rsid w:val="00FC35CC"/>
    <w:rsid w:val="00FC3D0D"/>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A23"/>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2B81"/>
    <w:rsid w:val="00FD2CD1"/>
    <w:rsid w:val="00FD3029"/>
    <w:rsid w:val="00FD357E"/>
    <w:rsid w:val="00FD3594"/>
    <w:rsid w:val="00FD369C"/>
    <w:rsid w:val="00FD3809"/>
    <w:rsid w:val="00FD382B"/>
    <w:rsid w:val="00FD3A91"/>
    <w:rsid w:val="00FD3B3A"/>
    <w:rsid w:val="00FD3BA8"/>
    <w:rsid w:val="00FD3CE6"/>
    <w:rsid w:val="00FD4065"/>
    <w:rsid w:val="00FD407C"/>
    <w:rsid w:val="00FD451F"/>
    <w:rsid w:val="00FD4670"/>
    <w:rsid w:val="00FD49EE"/>
    <w:rsid w:val="00FD4D6E"/>
    <w:rsid w:val="00FD4E0E"/>
    <w:rsid w:val="00FD5206"/>
    <w:rsid w:val="00FD5886"/>
    <w:rsid w:val="00FD5BF3"/>
    <w:rsid w:val="00FD6820"/>
    <w:rsid w:val="00FD683B"/>
    <w:rsid w:val="00FD68BC"/>
    <w:rsid w:val="00FD6B7A"/>
    <w:rsid w:val="00FD6CC4"/>
    <w:rsid w:val="00FD6E32"/>
    <w:rsid w:val="00FD73A9"/>
    <w:rsid w:val="00FD78C7"/>
    <w:rsid w:val="00FD79F3"/>
    <w:rsid w:val="00FE006B"/>
    <w:rsid w:val="00FE0319"/>
    <w:rsid w:val="00FE08DC"/>
    <w:rsid w:val="00FE08EE"/>
    <w:rsid w:val="00FE0B99"/>
    <w:rsid w:val="00FE0F0E"/>
    <w:rsid w:val="00FE0F77"/>
    <w:rsid w:val="00FE15F1"/>
    <w:rsid w:val="00FE1789"/>
    <w:rsid w:val="00FE18B5"/>
    <w:rsid w:val="00FE1A16"/>
    <w:rsid w:val="00FE1AD4"/>
    <w:rsid w:val="00FE1ADA"/>
    <w:rsid w:val="00FE1CFB"/>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3F08"/>
    <w:rsid w:val="00FE4003"/>
    <w:rsid w:val="00FE40AF"/>
    <w:rsid w:val="00FE4175"/>
    <w:rsid w:val="00FE4183"/>
    <w:rsid w:val="00FE4235"/>
    <w:rsid w:val="00FE4386"/>
    <w:rsid w:val="00FE4390"/>
    <w:rsid w:val="00FE4434"/>
    <w:rsid w:val="00FE47EF"/>
    <w:rsid w:val="00FE4B62"/>
    <w:rsid w:val="00FE4D5C"/>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786"/>
    <w:rsid w:val="00FE7AFD"/>
    <w:rsid w:val="00FE7D06"/>
    <w:rsid w:val="00FF0071"/>
    <w:rsid w:val="00FF017A"/>
    <w:rsid w:val="00FF0254"/>
    <w:rsid w:val="00FF03A1"/>
    <w:rsid w:val="00FF03A8"/>
    <w:rsid w:val="00FF0629"/>
    <w:rsid w:val="00FF0670"/>
    <w:rsid w:val="00FF088A"/>
    <w:rsid w:val="00FF0A27"/>
    <w:rsid w:val="00FF0BAC"/>
    <w:rsid w:val="00FF0EDD"/>
    <w:rsid w:val="00FF1003"/>
    <w:rsid w:val="00FF1414"/>
    <w:rsid w:val="00FF149E"/>
    <w:rsid w:val="00FF1591"/>
    <w:rsid w:val="00FF16E4"/>
    <w:rsid w:val="00FF17AD"/>
    <w:rsid w:val="00FF207C"/>
    <w:rsid w:val="00FF2100"/>
    <w:rsid w:val="00FF21B3"/>
    <w:rsid w:val="00FF2316"/>
    <w:rsid w:val="00FF23B2"/>
    <w:rsid w:val="00FF23DA"/>
    <w:rsid w:val="00FF2520"/>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CC0"/>
    <w:rsid w:val="00FF5DE6"/>
    <w:rsid w:val="00FF5E47"/>
    <w:rsid w:val="00FF6002"/>
    <w:rsid w:val="00FF620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95D"/>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allowoverlap="f" fill="f" fillcolor="white" stroke="f">
      <v:fill color="white" on="f"/>
      <v:stroke on="f"/>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uiPriority w:val="9"/>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
    <w:basedOn w:val="a1"/>
    <w:next w:val="a1"/>
    <w:uiPriority w:val="9"/>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uiPriority w:val="9"/>
    <w:qFormat/>
    <w:rsid w:val="00400537"/>
    <w:pPr>
      <w:keepNext/>
      <w:numPr>
        <w:ilvl w:val="3"/>
        <w:numId w:val="3"/>
      </w:numPr>
      <w:jc w:val="right"/>
      <w:outlineLvl w:val="3"/>
    </w:pPr>
    <w:rPr>
      <w:rFonts w:ascii="Arial" w:hAnsi="Arial"/>
      <w:i/>
    </w:rPr>
  </w:style>
  <w:style w:type="paragraph" w:styleId="5">
    <w:name w:val="heading 5"/>
    <w:aliases w:val="H5"/>
    <w:basedOn w:val="a1"/>
    <w:next w:val="a1"/>
    <w:uiPriority w:val="9"/>
    <w:qFormat/>
    <w:rsid w:val="00400537"/>
    <w:pPr>
      <w:keepNext/>
      <w:spacing w:line="360" w:lineRule="auto"/>
      <w:outlineLvl w:val="4"/>
    </w:pPr>
    <w:rPr>
      <w:sz w:val="26"/>
      <w:u w:val="single"/>
    </w:rPr>
  </w:style>
  <w:style w:type="paragraph" w:styleId="6">
    <w:name w:val="heading 6"/>
    <w:basedOn w:val="a1"/>
    <w:next w:val="a1"/>
    <w:uiPriority w:val="9"/>
    <w:qFormat/>
    <w:rsid w:val="00400537"/>
    <w:pPr>
      <w:spacing w:before="240" w:after="60"/>
      <w:outlineLvl w:val="5"/>
    </w:pPr>
    <w:rPr>
      <w:i/>
      <w:sz w:val="22"/>
    </w:rPr>
  </w:style>
  <w:style w:type="paragraph" w:styleId="7">
    <w:name w:val="heading 7"/>
    <w:basedOn w:val="a1"/>
    <w:next w:val="a1"/>
    <w:uiPriority w:val="9"/>
    <w:qFormat/>
    <w:rsid w:val="00400537"/>
    <w:pPr>
      <w:spacing w:before="240" w:after="60"/>
      <w:outlineLvl w:val="6"/>
    </w:pPr>
    <w:rPr>
      <w:rFonts w:ascii="Arial" w:hAnsi="Arial"/>
    </w:rPr>
  </w:style>
  <w:style w:type="paragraph" w:styleId="8">
    <w:name w:val="heading 8"/>
    <w:aliases w:val="Table Heading"/>
    <w:basedOn w:val="a1"/>
    <w:next w:val="a1"/>
    <w:uiPriority w:val="9"/>
    <w:qFormat/>
    <w:rsid w:val="00400537"/>
    <w:pPr>
      <w:spacing w:before="240" w:after="60"/>
      <w:outlineLvl w:val="7"/>
    </w:pPr>
    <w:rPr>
      <w:rFonts w:ascii="Arial" w:hAnsi="Arial"/>
      <w:i/>
    </w:rPr>
  </w:style>
  <w:style w:type="paragraph" w:styleId="9">
    <w:name w:val="heading 9"/>
    <w:aliases w:val="Figure Heading,FH"/>
    <w:basedOn w:val="a1"/>
    <w:next w:val="a1"/>
    <w:uiPriority w:val="9"/>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link w:val="af3"/>
    <w:qFormat/>
    <w:rsid w:val="00400537"/>
    <w:pPr>
      <w:jc w:val="center"/>
    </w:pPr>
    <w:rPr>
      <w:rFonts w:ascii="Arial" w:hAnsi="Arial"/>
      <w:b/>
    </w:rPr>
  </w:style>
  <w:style w:type="paragraph" w:styleId="af4">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5">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1"/>
    <w:rsid w:val="00400537"/>
    <w:pPr>
      <w:ind w:left="360"/>
    </w:pPr>
    <w:rPr>
      <w:bCs/>
      <w:lang w:eastAsia="ja-JP"/>
    </w:rPr>
  </w:style>
  <w:style w:type="character" w:styleId="af9">
    <w:name w:val="annotation reference"/>
    <w:qFormat/>
    <w:rsid w:val="00400537"/>
    <w:rPr>
      <w:sz w:val="16"/>
      <w:szCs w:val="16"/>
    </w:rPr>
  </w:style>
  <w:style w:type="paragraph" w:customStyle="1" w:styleId="10">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1"/>
    <w:link w:val="afb"/>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3"/>
    <w:uiPriority w:val="5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1"/>
    <w:uiPriority w:val="99"/>
    <w:unhideWhenUsed/>
    <w:qFormat/>
    <w:rsid w:val="00C04049"/>
    <w:pPr>
      <w:spacing w:before="100" w:beforeAutospacing="1" w:after="100" w:afterAutospacing="1"/>
    </w:pPr>
    <w:rPr>
      <w:rFonts w:eastAsia="Times New Roman"/>
      <w:color w:val="000000"/>
    </w:rPr>
  </w:style>
  <w:style w:type="character" w:customStyle="1" w:styleId="afb">
    <w:name w:val="批注文字 字符"/>
    <w:link w:val="afa"/>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1">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出段落,列,列表段落11,P,列表段"/>
    <w:basedOn w:val="a1"/>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f2"/>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f3">
    <w:name w:val="标题 字符"/>
    <w:link w:val="af2"/>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a6">
    <w:name w:val="正文文本 字符"/>
    <w:aliases w:val="bt 字符"/>
    <w:basedOn w:val="a2"/>
    <w:link w:val="a5"/>
    <w:rsid w:val="00DA0D08"/>
    <w:rPr>
      <w:rFonts w:eastAsia="MS Gothic"/>
      <w:sz w:val="24"/>
      <w:szCs w:val="24"/>
      <w:lang w:val="en-US" w:eastAsia="en-US"/>
    </w:rPr>
  </w:style>
  <w:style w:type="paragraph" w:customStyle="1" w:styleId="Normal9pointspacing">
    <w:name w:val="Normal 9 point spacing"/>
    <w:basedOn w:val="a5"/>
    <w:link w:val="Normal9pointspacingChar"/>
    <w:qFormat/>
    <w:rsid w:val="009027C9"/>
    <w:pPr>
      <w:spacing w:before="180" w:after="60"/>
      <w:jc w:val="both"/>
    </w:pPr>
    <w:rPr>
      <w:rFonts w:eastAsia="MS Mincho"/>
      <w:sz w:val="20"/>
      <w:lang w:val="en-GB"/>
    </w:rPr>
  </w:style>
  <w:style w:type="character" w:customStyle="1" w:styleId="Normal9pointspacingChar">
    <w:name w:val="Normal 9 point spacing Char"/>
    <w:link w:val="Normal9pointspacing"/>
    <w:rsid w:val="009027C9"/>
    <w:rPr>
      <w:szCs w:val="24"/>
      <w:lang w:eastAsia="en-US"/>
    </w:rPr>
  </w:style>
  <w:style w:type="paragraph" w:customStyle="1" w:styleId="xmsonormal">
    <w:name w:val="x_msonormal"/>
    <w:basedOn w:val="a1"/>
    <w:qFormat/>
    <w:rsid w:val="006C3B12"/>
    <w:pPr>
      <w:spacing w:before="100" w:beforeAutospacing="1" w:after="100" w:afterAutospacing="1"/>
    </w:pPr>
    <w:rPr>
      <w:rFonts w:ascii="Calibri" w:eastAsia="宋体" w:hAnsi="Calibri" w:cs="Calibri"/>
      <w:sz w:val="22"/>
      <w:szCs w:val="22"/>
      <w:lang w:eastAsia="zh-CN"/>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BC7A0B"/>
    <w:rPr>
      <w:rFonts w:eastAsia="宋体"/>
      <w:lang w:eastAsia="ja-JP"/>
    </w:rPr>
  </w:style>
  <w:style w:type="character" w:customStyle="1" w:styleId="0MaintextChar">
    <w:name w:val="0 Main text Char"/>
    <w:link w:val="0Maintext"/>
    <w:qFormat/>
    <w:locked/>
    <w:rsid w:val="00AD0504"/>
    <w:rPr>
      <w:lang w:eastAsia="en-US"/>
    </w:rPr>
  </w:style>
  <w:style w:type="paragraph" w:customStyle="1" w:styleId="0Maintext">
    <w:name w:val="0 Main text"/>
    <w:basedOn w:val="a1"/>
    <w:link w:val="0MaintextChar"/>
    <w:qFormat/>
    <w:rsid w:val="00AD0504"/>
    <w:pPr>
      <w:jc w:val="both"/>
    </w:pPr>
    <w:rPr>
      <w:rFonts w:eastAsia="MS Mincho"/>
      <w:sz w:val="20"/>
      <w:szCs w:val="20"/>
      <w:lang w:val="en-GB"/>
    </w:rPr>
  </w:style>
  <w:style w:type="character" w:customStyle="1" w:styleId="apple-converted-space">
    <w:name w:val="apple-converted-space"/>
    <w:qFormat/>
    <w:rsid w:val="00AD0504"/>
  </w:style>
  <w:style w:type="paragraph" w:customStyle="1" w:styleId="Agreement">
    <w:name w:val="Agreement"/>
    <w:basedOn w:val="a1"/>
    <w:next w:val="a1"/>
    <w:uiPriority w:val="99"/>
    <w:qFormat/>
    <w:rsid w:val="006802F6"/>
    <w:pPr>
      <w:numPr>
        <w:numId w:val="17"/>
      </w:numPr>
      <w:spacing w:before="60"/>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0060">
      <w:bodyDiv w:val="1"/>
      <w:marLeft w:val="0"/>
      <w:marRight w:val="0"/>
      <w:marTop w:val="0"/>
      <w:marBottom w:val="0"/>
      <w:divBdr>
        <w:top w:val="none" w:sz="0" w:space="0" w:color="auto"/>
        <w:left w:val="none" w:sz="0" w:space="0" w:color="auto"/>
        <w:bottom w:val="none" w:sz="0" w:space="0" w:color="auto"/>
        <w:right w:val="none" w:sz="0" w:space="0" w:color="auto"/>
      </w:divBdr>
      <w:divsChild>
        <w:div w:id="567037185">
          <w:marLeft w:val="446"/>
          <w:marRight w:val="0"/>
          <w:marTop w:val="150"/>
          <w:marBottom w:val="0"/>
          <w:divBdr>
            <w:top w:val="none" w:sz="0" w:space="0" w:color="auto"/>
            <w:left w:val="none" w:sz="0" w:space="0" w:color="auto"/>
            <w:bottom w:val="none" w:sz="0" w:space="0" w:color="auto"/>
            <w:right w:val="none" w:sz="0" w:space="0" w:color="auto"/>
          </w:divBdr>
        </w:div>
        <w:div w:id="238642230">
          <w:marLeft w:val="446"/>
          <w:marRight w:val="0"/>
          <w:marTop w:val="150"/>
          <w:marBottom w:val="0"/>
          <w:divBdr>
            <w:top w:val="none" w:sz="0" w:space="0" w:color="auto"/>
            <w:left w:val="none" w:sz="0" w:space="0" w:color="auto"/>
            <w:bottom w:val="none" w:sz="0" w:space="0" w:color="auto"/>
            <w:right w:val="none" w:sz="0" w:space="0" w:color="auto"/>
          </w:divBdr>
        </w:div>
        <w:div w:id="43338011">
          <w:marLeft w:val="994"/>
          <w:marRight w:val="0"/>
          <w:marTop w:val="75"/>
          <w:marBottom w:val="0"/>
          <w:divBdr>
            <w:top w:val="none" w:sz="0" w:space="0" w:color="auto"/>
            <w:left w:val="none" w:sz="0" w:space="0" w:color="auto"/>
            <w:bottom w:val="none" w:sz="0" w:space="0" w:color="auto"/>
            <w:right w:val="none" w:sz="0" w:space="0" w:color="auto"/>
          </w:divBdr>
        </w:div>
        <w:div w:id="2031179498">
          <w:marLeft w:val="994"/>
          <w:marRight w:val="0"/>
          <w:marTop w:val="75"/>
          <w:marBottom w:val="0"/>
          <w:divBdr>
            <w:top w:val="none" w:sz="0" w:space="0" w:color="auto"/>
            <w:left w:val="none" w:sz="0" w:space="0" w:color="auto"/>
            <w:bottom w:val="none" w:sz="0" w:space="0" w:color="auto"/>
            <w:right w:val="none" w:sz="0" w:space="0" w:color="auto"/>
          </w:divBdr>
        </w:div>
      </w:divsChild>
    </w:div>
    <w:div w:id="78646940">
      <w:bodyDiv w:val="1"/>
      <w:marLeft w:val="0"/>
      <w:marRight w:val="0"/>
      <w:marTop w:val="0"/>
      <w:marBottom w:val="0"/>
      <w:divBdr>
        <w:top w:val="none" w:sz="0" w:space="0" w:color="auto"/>
        <w:left w:val="none" w:sz="0" w:space="0" w:color="auto"/>
        <w:bottom w:val="none" w:sz="0" w:space="0" w:color="auto"/>
        <w:right w:val="none" w:sz="0" w:space="0" w:color="auto"/>
      </w:divBdr>
      <w:divsChild>
        <w:div w:id="1985235473">
          <w:marLeft w:val="274"/>
          <w:marRight w:val="0"/>
          <w:marTop w:val="150"/>
          <w:marBottom w:val="0"/>
          <w:divBdr>
            <w:top w:val="none" w:sz="0" w:space="0" w:color="auto"/>
            <w:left w:val="none" w:sz="0" w:space="0" w:color="auto"/>
            <w:bottom w:val="none" w:sz="0" w:space="0" w:color="auto"/>
            <w:right w:val="none" w:sz="0" w:space="0" w:color="auto"/>
          </w:divBdr>
        </w:div>
        <w:div w:id="61298960">
          <w:marLeft w:val="274"/>
          <w:marRight w:val="0"/>
          <w:marTop w:val="150"/>
          <w:marBottom w:val="0"/>
          <w:divBdr>
            <w:top w:val="none" w:sz="0" w:space="0" w:color="auto"/>
            <w:left w:val="none" w:sz="0" w:space="0" w:color="auto"/>
            <w:bottom w:val="none" w:sz="0" w:space="0" w:color="auto"/>
            <w:right w:val="none" w:sz="0" w:space="0" w:color="auto"/>
          </w:divBdr>
        </w:div>
        <w:div w:id="339241313">
          <w:marLeft w:val="274"/>
          <w:marRight w:val="0"/>
          <w:marTop w:val="150"/>
          <w:marBottom w:val="0"/>
          <w:divBdr>
            <w:top w:val="none" w:sz="0" w:space="0" w:color="auto"/>
            <w:left w:val="none" w:sz="0" w:space="0" w:color="auto"/>
            <w:bottom w:val="none" w:sz="0" w:space="0" w:color="auto"/>
            <w:right w:val="none" w:sz="0" w:space="0" w:color="auto"/>
          </w:divBdr>
        </w:div>
        <w:div w:id="717633991">
          <w:marLeft w:val="274"/>
          <w:marRight w:val="0"/>
          <w:marTop w:val="150"/>
          <w:marBottom w:val="0"/>
          <w:divBdr>
            <w:top w:val="none" w:sz="0" w:space="0" w:color="auto"/>
            <w:left w:val="none" w:sz="0" w:space="0" w:color="auto"/>
            <w:bottom w:val="none" w:sz="0" w:space="0" w:color="auto"/>
            <w:right w:val="none" w:sz="0" w:space="0" w:color="auto"/>
          </w:divBdr>
        </w:div>
        <w:div w:id="220026133">
          <w:marLeft w:val="274"/>
          <w:marRight w:val="0"/>
          <w:marTop w:val="150"/>
          <w:marBottom w:val="0"/>
          <w:divBdr>
            <w:top w:val="none" w:sz="0" w:space="0" w:color="auto"/>
            <w:left w:val="none" w:sz="0" w:space="0" w:color="auto"/>
            <w:bottom w:val="none" w:sz="0" w:space="0" w:color="auto"/>
            <w:right w:val="none" w:sz="0" w:space="0" w:color="auto"/>
          </w:divBdr>
        </w:div>
        <w:div w:id="8414893">
          <w:marLeft w:val="274"/>
          <w:marRight w:val="0"/>
          <w:marTop w:val="150"/>
          <w:marBottom w:val="0"/>
          <w:divBdr>
            <w:top w:val="none" w:sz="0" w:space="0" w:color="auto"/>
            <w:left w:val="none" w:sz="0" w:space="0" w:color="auto"/>
            <w:bottom w:val="none" w:sz="0" w:space="0" w:color="auto"/>
            <w:right w:val="none" w:sz="0" w:space="0" w:color="auto"/>
          </w:divBdr>
        </w:div>
        <w:div w:id="1453785955">
          <w:marLeft w:val="806"/>
          <w:marRight w:val="0"/>
          <w:marTop w:val="75"/>
          <w:marBottom w:val="0"/>
          <w:divBdr>
            <w:top w:val="none" w:sz="0" w:space="0" w:color="auto"/>
            <w:left w:val="none" w:sz="0" w:space="0" w:color="auto"/>
            <w:bottom w:val="none" w:sz="0" w:space="0" w:color="auto"/>
            <w:right w:val="none" w:sz="0" w:space="0" w:color="auto"/>
          </w:divBdr>
        </w:div>
      </w:divsChild>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87586832">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33920372">
      <w:bodyDiv w:val="1"/>
      <w:marLeft w:val="0"/>
      <w:marRight w:val="0"/>
      <w:marTop w:val="0"/>
      <w:marBottom w:val="0"/>
      <w:divBdr>
        <w:top w:val="none" w:sz="0" w:space="0" w:color="auto"/>
        <w:left w:val="none" w:sz="0" w:space="0" w:color="auto"/>
        <w:bottom w:val="none" w:sz="0" w:space="0" w:color="auto"/>
        <w:right w:val="none" w:sz="0" w:space="0" w:color="auto"/>
      </w:divBdr>
      <w:divsChild>
        <w:div w:id="780565162">
          <w:marLeft w:val="446"/>
          <w:marRight w:val="0"/>
          <w:marTop w:val="150"/>
          <w:marBottom w:val="120"/>
          <w:divBdr>
            <w:top w:val="none" w:sz="0" w:space="0" w:color="auto"/>
            <w:left w:val="none" w:sz="0" w:space="0" w:color="auto"/>
            <w:bottom w:val="none" w:sz="0" w:space="0" w:color="auto"/>
            <w:right w:val="none" w:sz="0" w:space="0" w:color="auto"/>
          </w:divBdr>
        </w:div>
        <w:div w:id="668362846">
          <w:marLeft w:val="446"/>
          <w:marRight w:val="0"/>
          <w:marTop w:val="150"/>
          <w:marBottom w:val="120"/>
          <w:divBdr>
            <w:top w:val="none" w:sz="0" w:space="0" w:color="auto"/>
            <w:left w:val="none" w:sz="0" w:space="0" w:color="auto"/>
            <w:bottom w:val="none" w:sz="0" w:space="0" w:color="auto"/>
            <w:right w:val="none" w:sz="0" w:space="0" w:color="auto"/>
          </w:divBdr>
        </w:div>
      </w:divsChild>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1173453">
      <w:bodyDiv w:val="1"/>
      <w:marLeft w:val="0"/>
      <w:marRight w:val="0"/>
      <w:marTop w:val="0"/>
      <w:marBottom w:val="0"/>
      <w:divBdr>
        <w:top w:val="none" w:sz="0" w:space="0" w:color="auto"/>
        <w:left w:val="none" w:sz="0" w:space="0" w:color="auto"/>
        <w:bottom w:val="none" w:sz="0" w:space="0" w:color="auto"/>
        <w:right w:val="none" w:sz="0" w:space="0" w:color="auto"/>
      </w:divBdr>
      <w:divsChild>
        <w:div w:id="1972862953">
          <w:marLeft w:val="547"/>
          <w:marRight w:val="0"/>
          <w:marTop w:val="150"/>
          <w:marBottom w:val="180"/>
          <w:divBdr>
            <w:top w:val="none" w:sz="0" w:space="0" w:color="auto"/>
            <w:left w:val="none" w:sz="0" w:space="0" w:color="auto"/>
            <w:bottom w:val="none" w:sz="0" w:space="0" w:color="auto"/>
            <w:right w:val="none" w:sz="0" w:space="0" w:color="auto"/>
          </w:divBdr>
        </w:div>
        <w:div w:id="1520317993">
          <w:marLeft w:val="547"/>
          <w:marRight w:val="0"/>
          <w:marTop w:val="150"/>
          <w:marBottom w:val="180"/>
          <w:divBdr>
            <w:top w:val="none" w:sz="0" w:space="0" w:color="auto"/>
            <w:left w:val="none" w:sz="0" w:space="0" w:color="auto"/>
            <w:bottom w:val="none" w:sz="0" w:space="0" w:color="auto"/>
            <w:right w:val="none" w:sz="0" w:space="0" w:color="auto"/>
          </w:divBdr>
        </w:div>
        <w:div w:id="605772583">
          <w:marLeft w:val="547"/>
          <w:marRight w:val="0"/>
          <w:marTop w:val="150"/>
          <w:marBottom w:val="18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17375007">
      <w:bodyDiv w:val="1"/>
      <w:marLeft w:val="0"/>
      <w:marRight w:val="0"/>
      <w:marTop w:val="0"/>
      <w:marBottom w:val="0"/>
      <w:divBdr>
        <w:top w:val="none" w:sz="0" w:space="0" w:color="auto"/>
        <w:left w:val="none" w:sz="0" w:space="0" w:color="auto"/>
        <w:bottom w:val="none" w:sz="0" w:space="0" w:color="auto"/>
        <w:right w:val="none" w:sz="0" w:space="0" w:color="auto"/>
      </w:divBdr>
      <w:divsChild>
        <w:div w:id="1479767832">
          <w:marLeft w:val="446"/>
          <w:marRight w:val="0"/>
          <w:marTop w:val="150"/>
          <w:marBottom w:val="0"/>
          <w:divBdr>
            <w:top w:val="none" w:sz="0" w:space="0" w:color="auto"/>
            <w:left w:val="none" w:sz="0" w:space="0" w:color="auto"/>
            <w:bottom w:val="none" w:sz="0" w:space="0" w:color="auto"/>
            <w:right w:val="none" w:sz="0" w:space="0" w:color="auto"/>
          </w:divBdr>
        </w:div>
        <w:div w:id="1184049075">
          <w:marLeft w:val="446"/>
          <w:marRight w:val="0"/>
          <w:marTop w:val="150"/>
          <w:marBottom w:val="0"/>
          <w:divBdr>
            <w:top w:val="none" w:sz="0" w:space="0" w:color="auto"/>
            <w:left w:val="none" w:sz="0" w:space="0" w:color="auto"/>
            <w:bottom w:val="none" w:sz="0" w:space="0" w:color="auto"/>
            <w:right w:val="none" w:sz="0" w:space="0" w:color="auto"/>
          </w:divBdr>
        </w:div>
      </w:divsChild>
    </w:div>
    <w:div w:id="631404540">
      <w:bodyDiv w:val="1"/>
      <w:marLeft w:val="0"/>
      <w:marRight w:val="0"/>
      <w:marTop w:val="0"/>
      <w:marBottom w:val="0"/>
      <w:divBdr>
        <w:top w:val="none" w:sz="0" w:space="0" w:color="auto"/>
        <w:left w:val="none" w:sz="0" w:space="0" w:color="auto"/>
        <w:bottom w:val="none" w:sz="0" w:space="0" w:color="auto"/>
        <w:right w:val="none" w:sz="0" w:space="0" w:color="auto"/>
      </w:divBdr>
    </w:div>
    <w:div w:id="668287272">
      <w:bodyDiv w:val="1"/>
      <w:marLeft w:val="0"/>
      <w:marRight w:val="0"/>
      <w:marTop w:val="0"/>
      <w:marBottom w:val="0"/>
      <w:divBdr>
        <w:top w:val="none" w:sz="0" w:space="0" w:color="auto"/>
        <w:left w:val="none" w:sz="0" w:space="0" w:color="auto"/>
        <w:bottom w:val="none" w:sz="0" w:space="0" w:color="auto"/>
        <w:right w:val="none" w:sz="0" w:space="0" w:color="auto"/>
      </w:divBdr>
    </w:div>
    <w:div w:id="671252164">
      <w:bodyDiv w:val="1"/>
      <w:marLeft w:val="0"/>
      <w:marRight w:val="0"/>
      <w:marTop w:val="0"/>
      <w:marBottom w:val="0"/>
      <w:divBdr>
        <w:top w:val="none" w:sz="0" w:space="0" w:color="auto"/>
        <w:left w:val="none" w:sz="0" w:space="0" w:color="auto"/>
        <w:bottom w:val="none" w:sz="0" w:space="0" w:color="auto"/>
        <w:right w:val="none" w:sz="0" w:space="0" w:color="auto"/>
      </w:divBdr>
      <w:divsChild>
        <w:div w:id="1628972150">
          <w:marLeft w:val="446"/>
          <w:marRight w:val="0"/>
          <w:marTop w:val="150"/>
          <w:marBottom w:val="0"/>
          <w:divBdr>
            <w:top w:val="none" w:sz="0" w:space="0" w:color="auto"/>
            <w:left w:val="none" w:sz="0" w:space="0" w:color="auto"/>
            <w:bottom w:val="none" w:sz="0" w:space="0" w:color="auto"/>
            <w:right w:val="none" w:sz="0" w:space="0" w:color="auto"/>
          </w:divBdr>
        </w:div>
        <w:div w:id="192500833">
          <w:marLeft w:val="446"/>
          <w:marRight w:val="0"/>
          <w:marTop w:val="15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0155419">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55056827">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69802688">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2936277">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939701">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121708">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0225700">
      <w:bodyDiv w:val="1"/>
      <w:marLeft w:val="0"/>
      <w:marRight w:val="0"/>
      <w:marTop w:val="0"/>
      <w:marBottom w:val="0"/>
      <w:divBdr>
        <w:top w:val="none" w:sz="0" w:space="0" w:color="auto"/>
        <w:left w:val="none" w:sz="0" w:space="0" w:color="auto"/>
        <w:bottom w:val="none" w:sz="0" w:space="0" w:color="auto"/>
        <w:right w:val="none" w:sz="0" w:space="0" w:color="auto"/>
      </w:divBdr>
      <w:divsChild>
        <w:div w:id="1548373499">
          <w:marLeft w:val="446"/>
          <w:marRight w:val="0"/>
          <w:marTop w:val="150"/>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14779672">
      <w:bodyDiv w:val="1"/>
      <w:marLeft w:val="0"/>
      <w:marRight w:val="0"/>
      <w:marTop w:val="0"/>
      <w:marBottom w:val="0"/>
      <w:divBdr>
        <w:top w:val="none" w:sz="0" w:space="0" w:color="auto"/>
        <w:left w:val="none" w:sz="0" w:space="0" w:color="auto"/>
        <w:bottom w:val="none" w:sz="0" w:space="0" w:color="auto"/>
        <w:right w:val="none" w:sz="0" w:space="0" w:color="auto"/>
      </w:divBdr>
    </w:div>
    <w:div w:id="1216425599">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62449063">
      <w:bodyDiv w:val="1"/>
      <w:marLeft w:val="0"/>
      <w:marRight w:val="0"/>
      <w:marTop w:val="0"/>
      <w:marBottom w:val="0"/>
      <w:divBdr>
        <w:top w:val="none" w:sz="0" w:space="0" w:color="auto"/>
        <w:left w:val="none" w:sz="0" w:space="0" w:color="auto"/>
        <w:bottom w:val="none" w:sz="0" w:space="0" w:color="auto"/>
        <w:right w:val="none" w:sz="0" w:space="0" w:color="auto"/>
      </w:divBdr>
    </w:div>
    <w:div w:id="1269655698">
      <w:bodyDiv w:val="1"/>
      <w:marLeft w:val="0"/>
      <w:marRight w:val="0"/>
      <w:marTop w:val="0"/>
      <w:marBottom w:val="0"/>
      <w:divBdr>
        <w:top w:val="none" w:sz="0" w:space="0" w:color="auto"/>
        <w:left w:val="none" w:sz="0" w:space="0" w:color="auto"/>
        <w:bottom w:val="none" w:sz="0" w:space="0" w:color="auto"/>
        <w:right w:val="none" w:sz="0" w:space="0" w:color="auto"/>
      </w:divBdr>
      <w:divsChild>
        <w:div w:id="2137597863">
          <w:marLeft w:val="446"/>
          <w:marRight w:val="0"/>
          <w:marTop w:val="150"/>
          <w:marBottom w:val="0"/>
          <w:divBdr>
            <w:top w:val="none" w:sz="0" w:space="0" w:color="auto"/>
            <w:left w:val="none" w:sz="0" w:space="0" w:color="auto"/>
            <w:bottom w:val="none" w:sz="0" w:space="0" w:color="auto"/>
            <w:right w:val="none" w:sz="0" w:space="0" w:color="auto"/>
          </w:divBdr>
        </w:div>
      </w:divsChild>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25151359">
      <w:bodyDiv w:val="1"/>
      <w:marLeft w:val="0"/>
      <w:marRight w:val="0"/>
      <w:marTop w:val="0"/>
      <w:marBottom w:val="0"/>
      <w:divBdr>
        <w:top w:val="none" w:sz="0" w:space="0" w:color="auto"/>
        <w:left w:val="none" w:sz="0" w:space="0" w:color="auto"/>
        <w:bottom w:val="none" w:sz="0" w:space="0" w:color="auto"/>
        <w:right w:val="none" w:sz="0" w:space="0" w:color="auto"/>
      </w:divBdr>
      <w:divsChild>
        <w:div w:id="175047282">
          <w:marLeft w:val="446"/>
          <w:marRight w:val="0"/>
          <w:marTop w:val="150"/>
          <w:marBottom w:val="0"/>
          <w:divBdr>
            <w:top w:val="none" w:sz="0" w:space="0" w:color="auto"/>
            <w:left w:val="none" w:sz="0" w:space="0" w:color="auto"/>
            <w:bottom w:val="none" w:sz="0" w:space="0" w:color="auto"/>
            <w:right w:val="none" w:sz="0" w:space="0" w:color="auto"/>
          </w:divBdr>
        </w:div>
        <w:div w:id="2114978038">
          <w:marLeft w:val="446"/>
          <w:marRight w:val="0"/>
          <w:marTop w:val="150"/>
          <w:marBottom w:val="0"/>
          <w:divBdr>
            <w:top w:val="none" w:sz="0" w:space="0" w:color="auto"/>
            <w:left w:val="none" w:sz="0" w:space="0" w:color="auto"/>
            <w:bottom w:val="none" w:sz="0" w:space="0" w:color="auto"/>
            <w:right w:val="none" w:sz="0" w:space="0" w:color="auto"/>
          </w:divBdr>
        </w:div>
        <w:div w:id="566840157">
          <w:marLeft w:val="446"/>
          <w:marRight w:val="0"/>
          <w:marTop w:val="150"/>
          <w:marBottom w:val="0"/>
          <w:divBdr>
            <w:top w:val="none" w:sz="0" w:space="0" w:color="auto"/>
            <w:left w:val="none" w:sz="0" w:space="0" w:color="auto"/>
            <w:bottom w:val="none" w:sz="0" w:space="0" w:color="auto"/>
            <w:right w:val="none" w:sz="0" w:space="0" w:color="auto"/>
          </w:divBdr>
        </w:div>
      </w:divsChild>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2239584">
      <w:bodyDiv w:val="1"/>
      <w:marLeft w:val="0"/>
      <w:marRight w:val="0"/>
      <w:marTop w:val="0"/>
      <w:marBottom w:val="0"/>
      <w:divBdr>
        <w:top w:val="none" w:sz="0" w:space="0" w:color="auto"/>
        <w:left w:val="none" w:sz="0" w:space="0" w:color="auto"/>
        <w:bottom w:val="none" w:sz="0" w:space="0" w:color="auto"/>
        <w:right w:val="none" w:sz="0" w:space="0" w:color="auto"/>
      </w:divBdr>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62473294">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58743112">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799495790">
      <w:bodyDiv w:val="1"/>
      <w:marLeft w:val="0"/>
      <w:marRight w:val="0"/>
      <w:marTop w:val="0"/>
      <w:marBottom w:val="0"/>
      <w:divBdr>
        <w:top w:val="none" w:sz="0" w:space="0" w:color="auto"/>
        <w:left w:val="none" w:sz="0" w:space="0" w:color="auto"/>
        <w:bottom w:val="none" w:sz="0" w:space="0" w:color="auto"/>
        <w:right w:val="none" w:sz="0" w:space="0" w:color="auto"/>
      </w:divBdr>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94273392">
      <w:bodyDiv w:val="1"/>
      <w:marLeft w:val="0"/>
      <w:marRight w:val="0"/>
      <w:marTop w:val="0"/>
      <w:marBottom w:val="0"/>
      <w:divBdr>
        <w:top w:val="none" w:sz="0" w:space="0" w:color="auto"/>
        <w:left w:val="none" w:sz="0" w:space="0" w:color="auto"/>
        <w:bottom w:val="none" w:sz="0" w:space="0" w:color="auto"/>
        <w:right w:val="none" w:sz="0" w:space="0" w:color="auto"/>
      </w:divBdr>
      <w:divsChild>
        <w:div w:id="1772822606">
          <w:marLeft w:val="547"/>
          <w:marRight w:val="0"/>
          <w:marTop w:val="150"/>
          <w:marBottom w:val="0"/>
          <w:divBdr>
            <w:top w:val="none" w:sz="0" w:space="0" w:color="auto"/>
            <w:left w:val="none" w:sz="0" w:space="0" w:color="auto"/>
            <w:bottom w:val="none" w:sz="0" w:space="0" w:color="auto"/>
            <w:right w:val="none" w:sz="0" w:space="0" w:color="auto"/>
          </w:divBdr>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19360920">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68408840">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4326715">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C55E3-4E67-451F-9491-9B9599B2D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3006</Words>
  <Characters>17140</Characters>
  <Application>Microsoft Office Word</Application>
  <DocSecurity>0</DocSecurity>
  <Lines>142</Lines>
  <Paragraphs>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20106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2023-02-17T04:25:00Z</dcterms:created>
  <dcterms:modified xsi:type="dcterms:W3CDTF">2023-04-07T11:09:00Z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2022-10-25T05:15:38Z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ad6ac926-5093-4273-aa2f-7f99c8aeb211</vt:lpwstr>
  </property>
  <property fmtid="{D5CDD505-2E9C-101B-9397-08002B2CF9AE}" pid="8" name="MSIP_Label_a7295cc1-d279-42ac-ab4d-3b0f4fece050_ContentBits">
    <vt:lpwstr>0</vt:lpwstr>
  </property>
</Properties>
</file>